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88" w:rsidRPr="0000442B" w:rsidRDefault="006D1688" w:rsidP="006D1688">
      <w:pPr>
        <w:overflowPunct/>
        <w:autoSpaceDE/>
        <w:autoSpaceDN/>
        <w:adjustRightInd/>
        <w:ind w:firstLine="708"/>
        <w:jc w:val="left"/>
        <w:textAlignment w:val="auto"/>
        <w:rPr>
          <w:rFonts w:ascii="Times New Roman" w:hAnsi="Times New Roman"/>
          <w:b/>
          <w:i/>
          <w:sz w:val="22"/>
          <w:szCs w:val="22"/>
        </w:rPr>
      </w:pPr>
      <w:r w:rsidRPr="0000442B">
        <w:rPr>
          <w:rFonts w:ascii="Times New Roman" w:hAnsi="Times New Roman"/>
          <w:b/>
          <w:i/>
          <w:sz w:val="22"/>
          <w:szCs w:val="22"/>
        </w:rPr>
        <w:t>Текст, выделенный курсивом, исключается при заполнении документа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1D7F2C" w:rsidRPr="0000442B" w:rsidRDefault="001D7F2C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1D7F2C" w:rsidRPr="0000442B" w:rsidRDefault="001D7F2C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  <w:r w:rsidRPr="0000442B">
        <w:rPr>
          <w:rFonts w:ascii="Times New Roman" w:hAnsi="Times New Roman"/>
          <w:b/>
          <w:sz w:val="26"/>
          <w:szCs w:val="26"/>
        </w:rPr>
        <w:t>ЗАЯВКА</w:t>
      </w:r>
    </w:p>
    <w:p w:rsidR="001D7F2C" w:rsidRPr="0000442B" w:rsidRDefault="001D7F2C" w:rsidP="006D1688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1D7F2C">
      <w:pPr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hAnsi="Times New Roman"/>
          <w:b/>
          <w:sz w:val="26"/>
          <w:szCs w:val="26"/>
        </w:rPr>
      </w:pPr>
      <w:r w:rsidRPr="0000442B">
        <w:rPr>
          <w:rFonts w:ascii="Times New Roman" w:hAnsi="Times New Roman"/>
          <w:b/>
          <w:sz w:val="26"/>
          <w:szCs w:val="26"/>
        </w:rPr>
        <w:t xml:space="preserve">на участие в конкурсе </w:t>
      </w:r>
      <w:r w:rsidRPr="0000442B">
        <w:rPr>
          <w:rFonts w:ascii="Times New Roman" w:eastAsia="Calibri" w:hAnsi="Times New Roman"/>
          <w:b/>
          <w:szCs w:val="24"/>
        </w:rPr>
        <w:t xml:space="preserve">структурных подразделений НИТУ МИСИС </w:t>
      </w:r>
      <w:r w:rsidRPr="0000442B">
        <w:rPr>
          <w:rFonts w:ascii="Times New Roman" w:hAnsi="Times New Roman"/>
          <w:b/>
          <w:szCs w:val="24"/>
        </w:rPr>
        <w:t>на получение финансовой поддержки для</w:t>
      </w:r>
      <w:r w:rsidRPr="0000442B">
        <w:rPr>
          <w:rFonts w:ascii="Times New Roman" w:eastAsia="Calibri" w:hAnsi="Times New Roman"/>
          <w:b/>
          <w:szCs w:val="24"/>
        </w:rPr>
        <w:t xml:space="preserve"> развития материально-технических условий осуществления образовательной, научной, творческой, социально-гуманитарной деятельности, включая обновление приборной базы, в рамках Программы развития НИТУ МИСИС </w:t>
      </w:r>
      <w:r w:rsidR="00C91FFD" w:rsidRPr="0000442B">
        <w:rPr>
          <w:rFonts w:ascii="Times New Roman" w:eastAsia="Calibri" w:hAnsi="Times New Roman"/>
          <w:b/>
          <w:szCs w:val="24"/>
        </w:rPr>
        <w:br/>
      </w:r>
      <w:r w:rsidRPr="0000442B">
        <w:rPr>
          <w:rFonts w:ascii="Times New Roman" w:eastAsia="Calibri" w:hAnsi="Times New Roman"/>
          <w:b/>
          <w:szCs w:val="24"/>
        </w:rPr>
        <w:t>на 2021-2030</w:t>
      </w:r>
      <w:r w:rsidR="00C91FFD" w:rsidRPr="0000442B">
        <w:rPr>
          <w:rFonts w:ascii="Times New Roman" w:eastAsia="Calibri" w:hAnsi="Times New Roman"/>
          <w:b/>
          <w:szCs w:val="24"/>
        </w:rPr>
        <w:t> </w:t>
      </w:r>
      <w:r w:rsidRPr="0000442B">
        <w:rPr>
          <w:rFonts w:ascii="Times New Roman" w:eastAsia="Calibri" w:hAnsi="Times New Roman"/>
          <w:b/>
          <w:szCs w:val="24"/>
        </w:rPr>
        <w:t>годы при участии в Программе стратегического академического лидерства</w:t>
      </w:r>
      <w:r w:rsidRPr="0000442B">
        <w:rPr>
          <w:rFonts w:ascii="Times New Roman" w:eastAsia="Calibri" w:hAnsi="Times New Roman"/>
          <w:b/>
          <w:szCs w:val="24"/>
        </w:rPr>
        <w:br/>
        <w:t>«Приоритет-2030»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b/>
          <w:sz w:val="26"/>
          <w:szCs w:val="26"/>
          <w:u w:val="single"/>
        </w:rPr>
      </w:pPr>
      <w:r w:rsidRPr="0000442B"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:rsidR="006D1688" w:rsidRPr="0000442B" w:rsidRDefault="006D1688" w:rsidP="0000442B">
      <w:pPr>
        <w:pStyle w:val="a3"/>
        <w:numPr>
          <w:ilvl w:val="0"/>
          <w:numId w:val="11"/>
        </w:numPr>
        <w:overflowPunct/>
        <w:autoSpaceDE/>
        <w:autoSpaceDN/>
        <w:adjustRightInd/>
        <w:ind w:left="142" w:firstLine="708"/>
        <w:textAlignment w:val="auto"/>
        <w:rPr>
          <w:rFonts w:ascii="Times New Roman" w:hAnsi="Times New Roman"/>
          <w:b/>
          <w:i/>
          <w:sz w:val="26"/>
          <w:szCs w:val="26"/>
        </w:rPr>
      </w:pPr>
      <w:r w:rsidRPr="0000442B">
        <w:rPr>
          <w:rFonts w:ascii="Times New Roman" w:hAnsi="Times New Roman"/>
          <w:sz w:val="26"/>
          <w:szCs w:val="26"/>
        </w:rPr>
        <w:lastRenderedPageBreak/>
        <w:t xml:space="preserve">Прошу Вас оказать финансовую поддержку для закупки __________________________________ </w:t>
      </w:r>
      <w:r w:rsidRPr="0000442B">
        <w:rPr>
          <w:rFonts w:ascii="Times New Roman" w:hAnsi="Times New Roman"/>
          <w:b/>
          <w:i/>
          <w:sz w:val="22"/>
          <w:szCs w:val="22"/>
        </w:rPr>
        <w:t>(наименование товара)</w:t>
      </w:r>
      <w:r w:rsidRPr="0000442B">
        <w:rPr>
          <w:rFonts w:ascii="Times New Roman" w:hAnsi="Times New Roman"/>
          <w:i/>
          <w:sz w:val="26"/>
          <w:szCs w:val="26"/>
        </w:rPr>
        <w:t xml:space="preserve"> </w:t>
      </w:r>
      <w:r w:rsidRPr="0000442B">
        <w:rPr>
          <w:rFonts w:ascii="Times New Roman" w:hAnsi="Times New Roman"/>
          <w:sz w:val="26"/>
          <w:szCs w:val="26"/>
        </w:rPr>
        <w:t>для нужд НИТУ</w:t>
      </w:r>
      <w:r w:rsidR="0000442B" w:rsidRPr="0000442B">
        <w:rPr>
          <w:rFonts w:ascii="Times New Roman" w:hAnsi="Times New Roman"/>
          <w:sz w:val="26"/>
          <w:szCs w:val="26"/>
        </w:rPr>
        <w:t> </w:t>
      </w:r>
      <w:r w:rsidRPr="0000442B">
        <w:rPr>
          <w:rFonts w:ascii="Times New Roman" w:hAnsi="Times New Roman"/>
          <w:sz w:val="26"/>
          <w:szCs w:val="26"/>
        </w:rPr>
        <w:t>МИСИС на сумму</w:t>
      </w:r>
      <w:proofErr w:type="gramStart"/>
      <w:r w:rsidRPr="0000442B">
        <w:rPr>
          <w:rFonts w:ascii="Times New Roman" w:hAnsi="Times New Roman"/>
          <w:sz w:val="26"/>
          <w:szCs w:val="26"/>
        </w:rPr>
        <w:t xml:space="preserve"> </w:t>
      </w:r>
      <w:r w:rsidRPr="0000442B">
        <w:rPr>
          <w:rFonts w:ascii="Times New Roman" w:hAnsi="Times New Roman"/>
          <w:b/>
          <w:sz w:val="26"/>
          <w:szCs w:val="26"/>
        </w:rPr>
        <w:t>_________</w:t>
      </w:r>
      <w:r w:rsidRPr="0000442B">
        <w:rPr>
          <w:rFonts w:ascii="Times New Roman" w:hAnsi="Times New Roman"/>
          <w:sz w:val="26"/>
          <w:szCs w:val="26"/>
        </w:rPr>
        <w:t xml:space="preserve">(________) </w:t>
      </w:r>
      <w:proofErr w:type="gramEnd"/>
      <w:r w:rsidRPr="0000442B">
        <w:rPr>
          <w:rFonts w:ascii="Times New Roman" w:hAnsi="Times New Roman"/>
          <w:sz w:val="26"/>
          <w:szCs w:val="26"/>
        </w:rPr>
        <w:t xml:space="preserve">рублей __ копеек, в том числе НДС ___% / </w:t>
      </w:r>
      <w:r w:rsidRPr="0000442B">
        <w:rPr>
          <w:rFonts w:ascii="Times New Roman" w:hAnsi="Times New Roman"/>
          <w:i/>
          <w:sz w:val="26"/>
          <w:szCs w:val="26"/>
        </w:rPr>
        <w:t xml:space="preserve">без НДС на основании </w:t>
      </w:r>
      <w:proofErr w:type="spellStart"/>
      <w:r w:rsidRPr="0000442B">
        <w:rPr>
          <w:rFonts w:ascii="Times New Roman" w:hAnsi="Times New Roman"/>
          <w:i/>
          <w:sz w:val="26"/>
          <w:szCs w:val="26"/>
        </w:rPr>
        <w:t>пп</w:t>
      </w:r>
      <w:proofErr w:type="spellEnd"/>
      <w:r w:rsidRPr="0000442B">
        <w:rPr>
          <w:rFonts w:ascii="Times New Roman" w:hAnsi="Times New Roman"/>
          <w:i/>
          <w:sz w:val="26"/>
          <w:szCs w:val="26"/>
        </w:rPr>
        <w:t>. __ п. ___ ст. 149 Налогового кодекса Российской Федерации</w:t>
      </w:r>
      <w:r w:rsidRPr="0000442B">
        <w:rPr>
          <w:rFonts w:ascii="Times New Roman" w:hAnsi="Times New Roman"/>
          <w:sz w:val="26"/>
          <w:szCs w:val="26"/>
        </w:rPr>
        <w:t xml:space="preserve"> </w:t>
      </w:r>
      <w:r w:rsidRPr="0000442B">
        <w:rPr>
          <w:rFonts w:ascii="Times New Roman" w:hAnsi="Times New Roman"/>
          <w:b/>
          <w:i/>
          <w:sz w:val="22"/>
          <w:szCs w:val="22"/>
        </w:rPr>
        <w:t>(выбрать нужный вари</w:t>
      </w:r>
      <w:bookmarkStart w:id="0" w:name="_GoBack"/>
      <w:bookmarkEnd w:id="0"/>
      <w:r w:rsidRPr="0000442B">
        <w:rPr>
          <w:rFonts w:ascii="Times New Roman" w:hAnsi="Times New Roman"/>
          <w:b/>
          <w:i/>
          <w:sz w:val="22"/>
          <w:szCs w:val="22"/>
        </w:rPr>
        <w:t>ант, остальное удалить)</w:t>
      </w:r>
    </w:p>
    <w:p w:rsidR="006D1688" w:rsidRPr="0000442B" w:rsidRDefault="006D1688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b/>
          <w:i/>
          <w:spacing w:val="4"/>
          <w:sz w:val="22"/>
          <w:szCs w:val="22"/>
        </w:rPr>
      </w:pPr>
    </w:p>
    <w:p w:rsidR="0000442B" w:rsidRPr="0000442B" w:rsidRDefault="0000442B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i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6"/>
          <w:szCs w:val="26"/>
        </w:rPr>
      </w:pPr>
      <w:r w:rsidRPr="0000442B">
        <w:rPr>
          <w:rFonts w:ascii="Times New Roman" w:eastAsia="Calibri" w:hAnsi="Times New Roman"/>
          <w:sz w:val="26"/>
          <w:szCs w:val="26"/>
        </w:rPr>
        <w:t xml:space="preserve">Срок поставки товара </w:t>
      </w:r>
      <w:r w:rsidR="0000442B" w:rsidRPr="0000442B">
        <w:rPr>
          <w:rFonts w:ascii="Times New Roman" w:eastAsia="Calibri" w:hAnsi="Times New Roman"/>
          <w:sz w:val="26"/>
          <w:szCs w:val="26"/>
        </w:rPr>
        <w:t xml:space="preserve">по договору - </w:t>
      </w:r>
      <w:r w:rsidRPr="0000442B">
        <w:rPr>
          <w:rFonts w:ascii="Times New Roman" w:eastAsia="Calibri" w:hAnsi="Times New Roman"/>
          <w:sz w:val="26"/>
          <w:szCs w:val="26"/>
        </w:rPr>
        <w:t>не позднее 15.12.2023 г.</w:t>
      </w:r>
    </w:p>
    <w:p w:rsidR="006D1688" w:rsidRPr="0000442B" w:rsidRDefault="006D1688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i/>
          <w:sz w:val="26"/>
          <w:szCs w:val="26"/>
        </w:rPr>
      </w:pPr>
    </w:p>
    <w:p w:rsidR="006D1688" w:rsidRPr="0000442B" w:rsidRDefault="0000442B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6"/>
          <w:szCs w:val="26"/>
        </w:rPr>
      </w:pPr>
      <w:r w:rsidRPr="0000442B">
        <w:rPr>
          <w:rFonts w:ascii="Times New Roman" w:eastAsia="Calibri" w:hAnsi="Times New Roman"/>
          <w:sz w:val="26"/>
          <w:szCs w:val="26"/>
        </w:rPr>
        <w:t>С</w:t>
      </w:r>
      <w:r w:rsidR="006D1688" w:rsidRPr="0000442B">
        <w:rPr>
          <w:rFonts w:ascii="Times New Roman" w:eastAsia="Calibri" w:hAnsi="Times New Roman"/>
          <w:sz w:val="26"/>
          <w:szCs w:val="26"/>
        </w:rPr>
        <w:t xml:space="preserve">рок оплаты товара </w:t>
      </w:r>
      <w:r w:rsidRPr="0000442B">
        <w:rPr>
          <w:rFonts w:ascii="Times New Roman" w:eastAsia="Calibri" w:hAnsi="Times New Roman"/>
          <w:sz w:val="26"/>
          <w:szCs w:val="26"/>
        </w:rPr>
        <w:t>по договору -</w:t>
      </w:r>
      <w:r w:rsidR="006D1688" w:rsidRPr="0000442B">
        <w:rPr>
          <w:rFonts w:ascii="Times New Roman" w:eastAsia="Calibri" w:hAnsi="Times New Roman"/>
          <w:sz w:val="26"/>
          <w:szCs w:val="26"/>
        </w:rPr>
        <w:t xml:space="preserve"> не позднее 25.12.2023 г.</w:t>
      </w:r>
    </w:p>
    <w:p w:rsidR="006D1688" w:rsidRPr="0000442B" w:rsidRDefault="006D1688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i/>
          <w:sz w:val="26"/>
          <w:szCs w:val="26"/>
        </w:rPr>
      </w:pPr>
    </w:p>
    <w:p w:rsidR="006D1688" w:rsidRPr="0000442B" w:rsidRDefault="0000442B" w:rsidP="00E843DD">
      <w:pPr>
        <w:pStyle w:val="a3"/>
        <w:numPr>
          <w:ilvl w:val="0"/>
          <w:numId w:val="11"/>
        </w:numPr>
        <w:overflowPunct/>
        <w:autoSpaceDE/>
        <w:autoSpaceDN/>
        <w:adjustRightInd/>
        <w:ind w:left="142" w:firstLine="708"/>
        <w:textAlignment w:val="auto"/>
        <w:rPr>
          <w:rFonts w:ascii="Times New Roman" w:hAnsi="Times New Roman"/>
          <w:b/>
          <w:i/>
          <w:sz w:val="32"/>
          <w:szCs w:val="32"/>
        </w:rPr>
      </w:pPr>
      <w:proofErr w:type="gramStart"/>
      <w:r w:rsidRPr="0000442B">
        <w:rPr>
          <w:rFonts w:ascii="Times New Roman" w:hAnsi="Times New Roman"/>
          <w:b/>
          <w:sz w:val="32"/>
          <w:szCs w:val="32"/>
        </w:rPr>
        <w:t>Направление</w:t>
      </w:r>
      <w:r w:rsidR="006D1688" w:rsidRPr="0000442B">
        <w:rPr>
          <w:rFonts w:ascii="Times New Roman" w:hAnsi="Times New Roman"/>
          <w:b/>
          <w:sz w:val="32"/>
          <w:szCs w:val="32"/>
        </w:rPr>
        <w:t xml:space="preserve"> целевого использования средств </w:t>
      </w:r>
      <w:r w:rsidR="00E843DD" w:rsidRPr="0000442B">
        <w:rPr>
          <w:rFonts w:ascii="Times New Roman" w:hAnsi="Times New Roman"/>
          <w:b/>
          <w:sz w:val="32"/>
          <w:szCs w:val="32"/>
        </w:rPr>
        <w:t>–</w:t>
      </w:r>
      <w:r w:rsidR="006D1688" w:rsidRPr="0000442B">
        <w:rPr>
          <w:rFonts w:ascii="Times New Roman" w:hAnsi="Times New Roman"/>
          <w:b/>
          <w:sz w:val="32"/>
          <w:szCs w:val="32"/>
        </w:rPr>
        <w:t xml:space="preserve"> </w:t>
      </w:r>
      <w:r w:rsidR="00E843DD" w:rsidRPr="0000442B">
        <w:rPr>
          <w:rFonts w:ascii="Times New Roman" w:hAnsi="Times New Roman"/>
          <w:b/>
          <w:sz w:val="32"/>
          <w:szCs w:val="32"/>
        </w:rPr>
        <w:t>(</w:t>
      </w:r>
      <w:r w:rsidR="006D1688" w:rsidRPr="0000442B">
        <w:rPr>
          <w:rFonts w:ascii="Times New Roman" w:hAnsi="Times New Roman"/>
          <w:b/>
          <w:i/>
          <w:sz w:val="32"/>
          <w:szCs w:val="32"/>
        </w:rPr>
        <w:t>Выбрать из списка ниже (можно выбрать несколько пунктов)</w:t>
      </w:r>
      <w:proofErr w:type="gramEnd"/>
    </w:p>
    <w:p w:rsidR="006D1688" w:rsidRPr="0000442B" w:rsidRDefault="006D1688" w:rsidP="006D1688">
      <w:pPr>
        <w:overflowPunct/>
        <w:autoSpaceDE/>
        <w:autoSpaceDN/>
        <w:adjustRightInd/>
        <w:ind w:firstLine="708"/>
        <w:textAlignment w:val="auto"/>
        <w:rPr>
          <w:rFonts w:ascii="Times New Roman" w:eastAsiaTheme="minorHAnsi" w:hAnsi="Times New Roman"/>
          <w:b/>
          <w:bCs/>
          <w:i/>
          <w:iCs/>
          <w:sz w:val="26"/>
          <w:szCs w:val="26"/>
          <w:lang w:eastAsia="en-US"/>
        </w:rPr>
      </w:pP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а) подготовка кадров для приоритетных направлений научно-технологического развития Российской Федерации, субъектов Российской Федерации, отраслей экономики и социальной сферы;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б) 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</w:t>
      </w:r>
      <w:hyperlink r:id="rId9" w:history="1">
        <w:r w:rsidRPr="0000442B">
          <w:rPr>
            <w:rFonts w:ascii="Times New Roman" w:eastAsiaTheme="minorHAnsi" w:hAnsi="Times New Roman"/>
            <w:bCs/>
            <w:i/>
            <w:iCs/>
            <w:sz w:val="26"/>
            <w:szCs w:val="26"/>
            <w:lang w:eastAsia="en-US"/>
          </w:rPr>
          <w:t>кодексом</w:t>
        </w:r>
      </w:hyperlink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 Российской Федерации;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в) внедрение в экономику и социальную сферу высоких технологий, коммерциализация результатов интеллектуальной деятельности и трансфер технологий, а также создание студенческих технопарков и </w:t>
      </w:r>
      <w:proofErr w:type="gramStart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бизнес-инкубаторов</w:t>
      </w:r>
      <w:proofErr w:type="gramEnd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г) обновление, разработка и внедрение новых образовательных программ высшего образования и дополнительных профессиональных программ в интересах научно-технологического развития Российской Федерации, субъектов Российской Федерации, отраслей экономики и социальной сферы;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д) реализация образовательных программ высшего образования в сетевой форме, реализация творческих и социально-гуманитарных проектов с участием университетов, научных и других организаций реального сектора экономики и социальной сферы, в том числе на "цифровых кафедрах". </w:t>
      </w:r>
      <w:proofErr w:type="gramStart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Под "цифровой кафедрой" в рамках федерального проекта "Развитие кадрового потенциала ИТ-отрасли" национальной </w:t>
      </w:r>
      <w:hyperlink r:id="rId10" w:history="1">
        <w:r w:rsidRPr="0000442B">
          <w:rPr>
            <w:rFonts w:ascii="Times New Roman" w:eastAsiaTheme="minorHAnsi" w:hAnsi="Times New Roman"/>
            <w:bCs/>
            <w:i/>
            <w:iCs/>
            <w:sz w:val="26"/>
            <w:szCs w:val="26"/>
            <w:lang w:eastAsia="en-US"/>
          </w:rPr>
          <w:t>программы</w:t>
        </w:r>
      </w:hyperlink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 "Цифровая экономика Российской Федерации" и настоящих Правил понимается проект, реализуемый на базе университета - участника программы "Приоритет-2030", обеспечивающий получение дополнительной квалификации по ИТ-профилю в рамках обучения по образовательным программам высшего образования - по программам </w:t>
      </w:r>
      <w:proofErr w:type="spellStart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бакалавриата</w:t>
      </w:r>
      <w:proofErr w:type="spellEnd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, программам </w:t>
      </w:r>
      <w:proofErr w:type="spellStart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специалитета</w:t>
      </w:r>
      <w:proofErr w:type="spellEnd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, программам магистратуры, а также по дополнительным профессиональным программам профессиональной переподготовки ИТ-профиля, направленным</w:t>
      </w:r>
      <w:proofErr w:type="gramEnd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 на формирование цифровых компетенций в области создания алгоритмов и компьютерных программ, пригодных для практического применения, или навыков использования и формирования цифровых компетенций, необходимых для выполнения нового вида профессиональной деятельности;</w:t>
      </w:r>
    </w:p>
    <w:p w:rsidR="006D1688" w:rsidRPr="0000442B" w:rsidRDefault="006D1688" w:rsidP="006D1688">
      <w:pPr>
        <w:overflowPunct/>
        <w:ind w:firstLine="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(</w:t>
      </w:r>
      <w:proofErr w:type="spellStart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пп</w:t>
      </w:r>
      <w:proofErr w:type="spellEnd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. "д" в ред. </w:t>
      </w:r>
      <w:hyperlink r:id="rId11" w:history="1">
        <w:r w:rsidRPr="0000442B">
          <w:rPr>
            <w:rFonts w:ascii="Times New Roman" w:eastAsiaTheme="minorHAnsi" w:hAnsi="Times New Roman"/>
            <w:bCs/>
            <w:i/>
            <w:iCs/>
            <w:sz w:val="26"/>
            <w:szCs w:val="26"/>
            <w:lang w:eastAsia="en-US"/>
          </w:rPr>
          <w:t>Постановления</w:t>
        </w:r>
      </w:hyperlink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 Правительства РФ от 19.08.2022 N 1446)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е) развитие материально-технических условий осуществления образовательной, научной, творческой, социально-гуманитарной деятельности университетов, включая обновление приборной базы университетов;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lastRenderedPageBreak/>
        <w:t>ж) развитие кадрового потенциала системы высшего образования, сектора исследований и разработок посредством обеспечения воспроизводства управленческих и научно-педагогических кадров, привлечение в университеты ведущих ученых и специалистов-практиков;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з) реализация программ внутрироссийской и международной академической мобильности научно-педагогических работников и обучающихся, в том числе в целях проведения совместных научных исследований, реализации творческих и социально-гуманитарных проектов;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и) реализация мер по совершенствованию научно-исследовательской деятельности в магистратуре, аспирантуре и докторантуре;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к) продвижение образовательных программ и результатов научно-исследовательских и опытно-конструкторских работ;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л) привлечение иностранных граждан для обучения в университетах и содействие трудоустройству лучших из них в Российской Федерации;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м) содействие трудоустройству выпускников университетов в секторе исследований и разработок и высокотехнологичных отраслях экономики;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н) объединение с университетами и (или) научными организациями независимо от их ведомственной принадлежности;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о) цифровая трансформация университетов и научных организаций;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п) вовлечение </w:t>
      </w:r>
      <w:proofErr w:type="gramStart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обучающихся</w:t>
      </w:r>
      <w:proofErr w:type="gramEnd"/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 xml:space="preserve"> в научно-исследовательские и опытно-конструкторские и (или) инновационные работы и (или) социально ориентированные проекты, а также осуществление поддержки обучающихся;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р) реализация новых творческих, социально-гуманитарных проектов;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с) тиражирование лучших практик университета в других университетах, не являющихся участниками программы "Приоритет-2030";</w:t>
      </w:r>
    </w:p>
    <w:p w:rsidR="006D1688" w:rsidRPr="0000442B" w:rsidRDefault="006D1688" w:rsidP="006D1688">
      <w:pPr>
        <w:overflowPunct/>
        <w:ind w:firstLine="540"/>
        <w:textAlignment w:val="auto"/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</w:pPr>
      <w:r w:rsidRPr="0000442B">
        <w:rPr>
          <w:rFonts w:ascii="Times New Roman" w:eastAsiaTheme="minorHAnsi" w:hAnsi="Times New Roman"/>
          <w:bCs/>
          <w:i/>
          <w:iCs/>
          <w:sz w:val="26"/>
          <w:szCs w:val="26"/>
          <w:lang w:eastAsia="en-US"/>
        </w:rPr>
        <w:t>т) реализация мер по поддержке молодых научно-педагогических работников.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6"/>
          <w:szCs w:val="26"/>
        </w:rPr>
      </w:pPr>
    </w:p>
    <w:p w:rsidR="006D1688" w:rsidRPr="0000442B" w:rsidRDefault="006D1688" w:rsidP="006D1688">
      <w:pPr>
        <w:pStyle w:val="a3"/>
        <w:numPr>
          <w:ilvl w:val="0"/>
          <w:numId w:val="11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b/>
          <w:sz w:val="26"/>
          <w:szCs w:val="26"/>
        </w:rPr>
      </w:pPr>
      <w:r w:rsidRPr="0000442B">
        <w:rPr>
          <w:rFonts w:ascii="Times New Roman" w:hAnsi="Times New Roman"/>
          <w:b/>
          <w:sz w:val="32"/>
          <w:szCs w:val="32"/>
        </w:rPr>
        <w:t>Цели и задачи, достигаемые и решаемые по средствам использования закупаемого оборудования -</w:t>
      </w:r>
      <w:r w:rsidRPr="0000442B">
        <w:rPr>
          <w:rFonts w:ascii="Times New Roman" w:hAnsi="Times New Roman"/>
          <w:b/>
          <w:sz w:val="26"/>
          <w:szCs w:val="26"/>
        </w:rPr>
        <w:t xml:space="preserve">  </w:t>
      </w:r>
      <w:r w:rsidRPr="0000442B">
        <w:rPr>
          <w:rFonts w:ascii="Times New Roman" w:hAnsi="Times New Roman"/>
          <w:b/>
          <w:i/>
          <w:sz w:val="26"/>
          <w:szCs w:val="26"/>
        </w:rPr>
        <w:t>(ответить на вопрос – зачем производится закупка оборудования, для чего будет использовано оборудование).</w:t>
      </w:r>
    </w:p>
    <w:p w:rsidR="0046001D" w:rsidRPr="0000442B" w:rsidRDefault="0046001D" w:rsidP="0046001D">
      <w:pPr>
        <w:pStyle w:val="a3"/>
        <w:overflowPunct/>
        <w:autoSpaceDE/>
        <w:autoSpaceDN/>
        <w:adjustRightInd/>
        <w:ind w:left="709" w:firstLine="0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6D1688">
      <w:pPr>
        <w:pStyle w:val="a3"/>
        <w:numPr>
          <w:ilvl w:val="0"/>
          <w:numId w:val="11"/>
        </w:numPr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00442B">
        <w:rPr>
          <w:rFonts w:ascii="Times New Roman" w:hAnsi="Times New Roman"/>
          <w:b/>
          <w:sz w:val="32"/>
          <w:szCs w:val="32"/>
        </w:rPr>
        <w:t xml:space="preserve">Результаты </w:t>
      </w:r>
      <w:r w:rsidRPr="0000442B">
        <w:rPr>
          <w:rFonts w:ascii="Times New Roman" w:hAnsi="Times New Roman"/>
          <w:b/>
          <w:sz w:val="26"/>
          <w:szCs w:val="26"/>
        </w:rPr>
        <w:t xml:space="preserve">- </w:t>
      </w:r>
      <w:r w:rsidRPr="0000442B">
        <w:rPr>
          <w:rFonts w:ascii="Times New Roman" w:hAnsi="Times New Roman"/>
          <w:b/>
          <w:i/>
          <w:sz w:val="26"/>
          <w:szCs w:val="26"/>
        </w:rPr>
        <w:t>Указать результаты, которые будут достигнуты благодаря закупаемому оборудованию с указанием количественных характеристик показателей, указанных в п. 4.2 Положения об организации и проведении в 2023 году конкурса структурных подразделений НИТУ МИСИС на получение финансовой поддержки для развития материально-технических условий осуществления образовательной, научной, творческой, социально-гуманитарной деятельности, включая обновление приборной базы, в рамках Программы развития НИТУ МИСИС на 2021-2030 годы при участии</w:t>
      </w:r>
      <w:proofErr w:type="gramEnd"/>
      <w:r w:rsidRPr="0000442B">
        <w:rPr>
          <w:rFonts w:ascii="Times New Roman" w:hAnsi="Times New Roman"/>
          <w:b/>
          <w:i/>
          <w:sz w:val="26"/>
          <w:szCs w:val="26"/>
        </w:rPr>
        <w:t xml:space="preserve"> в Программе стратегического академического лидерства «Приоритет-2030» (далее – Положение о конкурсе).</w:t>
      </w:r>
    </w:p>
    <w:p w:rsidR="0000442B" w:rsidRPr="0000442B" w:rsidRDefault="0000442B" w:rsidP="006D1688">
      <w:pPr>
        <w:pStyle w:val="a3"/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b/>
          <w:i/>
          <w:sz w:val="26"/>
          <w:szCs w:val="26"/>
        </w:rPr>
      </w:pPr>
    </w:p>
    <w:p w:rsidR="006D1688" w:rsidRPr="0000442B" w:rsidRDefault="006D1688" w:rsidP="006D1688">
      <w:pPr>
        <w:pStyle w:val="a3"/>
        <w:overflowPunct/>
        <w:autoSpaceDE/>
        <w:autoSpaceDN/>
        <w:adjustRightInd/>
        <w:ind w:left="0" w:firstLine="709"/>
        <w:textAlignment w:val="auto"/>
        <w:rPr>
          <w:rFonts w:ascii="Times New Roman" w:hAnsi="Times New Roman"/>
          <w:b/>
          <w:i/>
          <w:sz w:val="26"/>
          <w:szCs w:val="26"/>
        </w:rPr>
      </w:pPr>
      <w:r w:rsidRPr="0000442B">
        <w:rPr>
          <w:rFonts w:ascii="Times New Roman" w:hAnsi="Times New Roman"/>
          <w:b/>
          <w:i/>
          <w:sz w:val="26"/>
          <w:szCs w:val="26"/>
        </w:rPr>
        <w:t xml:space="preserve">По </w:t>
      </w:r>
      <w:proofErr w:type="spellStart"/>
      <w:r w:rsidRPr="0000442B">
        <w:rPr>
          <w:rFonts w:ascii="Times New Roman" w:hAnsi="Times New Roman"/>
          <w:b/>
          <w:i/>
          <w:sz w:val="26"/>
          <w:szCs w:val="26"/>
        </w:rPr>
        <w:t>пп</w:t>
      </w:r>
      <w:proofErr w:type="spellEnd"/>
      <w:r w:rsidRPr="0000442B">
        <w:rPr>
          <w:rFonts w:ascii="Times New Roman" w:hAnsi="Times New Roman"/>
          <w:b/>
          <w:i/>
          <w:sz w:val="26"/>
          <w:szCs w:val="26"/>
        </w:rPr>
        <w:t xml:space="preserve">. а)  п. 4.2 Положения о конкурсе дать сведения в таблице по </w:t>
      </w:r>
      <w:r w:rsidR="0000442B" w:rsidRPr="0000442B">
        <w:rPr>
          <w:rFonts w:ascii="Times New Roman" w:hAnsi="Times New Roman"/>
          <w:b/>
          <w:i/>
          <w:sz w:val="26"/>
          <w:szCs w:val="26"/>
        </w:rPr>
        <w:t>Форме 1</w:t>
      </w:r>
      <w:r w:rsidRPr="0000442B">
        <w:rPr>
          <w:rFonts w:ascii="Times New Roman" w:hAnsi="Times New Roman"/>
          <w:b/>
          <w:i/>
          <w:sz w:val="26"/>
          <w:szCs w:val="26"/>
        </w:rPr>
        <w:t>:</w:t>
      </w:r>
    </w:p>
    <w:p w:rsidR="006D1688" w:rsidRPr="0000442B" w:rsidRDefault="006D1688" w:rsidP="006D1688">
      <w:pPr>
        <w:pStyle w:val="a3"/>
        <w:overflowPunct/>
        <w:autoSpaceDE/>
        <w:autoSpaceDN/>
        <w:adjustRightInd/>
        <w:ind w:left="1068" w:firstLine="0"/>
        <w:textAlignment w:val="auto"/>
        <w:rPr>
          <w:rFonts w:ascii="Times New Roman" w:hAnsi="Times New Roman"/>
          <w:b/>
          <w:i/>
          <w:sz w:val="26"/>
          <w:szCs w:val="26"/>
        </w:rPr>
        <w:sectPr w:rsidR="006D1688" w:rsidRPr="0000442B" w:rsidSect="0026147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361" w:header="709" w:footer="709" w:gutter="0"/>
          <w:cols w:space="720"/>
        </w:sectPr>
      </w:pPr>
    </w:p>
    <w:p w:rsidR="006D1688" w:rsidRPr="0000442B" w:rsidRDefault="006D1688" w:rsidP="006D1688">
      <w:pPr>
        <w:pStyle w:val="a3"/>
        <w:overflowPunct/>
        <w:autoSpaceDE/>
        <w:autoSpaceDN/>
        <w:adjustRightInd/>
        <w:ind w:left="1068" w:firstLine="0"/>
        <w:textAlignment w:val="auto"/>
        <w:rPr>
          <w:rFonts w:ascii="Times New Roman" w:hAnsi="Times New Roman"/>
          <w:b/>
          <w:i/>
          <w:sz w:val="26"/>
          <w:szCs w:val="26"/>
        </w:rPr>
      </w:pPr>
    </w:p>
    <w:p w:rsidR="0000442B" w:rsidRPr="0000442B" w:rsidRDefault="0000442B" w:rsidP="0000442B">
      <w:pPr>
        <w:pStyle w:val="a3"/>
        <w:overflowPunct/>
        <w:autoSpaceDE/>
        <w:autoSpaceDN/>
        <w:adjustRightInd/>
        <w:ind w:left="1068" w:firstLine="0"/>
        <w:jc w:val="right"/>
        <w:textAlignment w:val="auto"/>
        <w:rPr>
          <w:rFonts w:ascii="Times New Roman" w:hAnsi="Times New Roman"/>
          <w:b/>
          <w:sz w:val="26"/>
          <w:szCs w:val="26"/>
        </w:rPr>
      </w:pPr>
      <w:r w:rsidRPr="0000442B">
        <w:rPr>
          <w:rFonts w:ascii="Times New Roman" w:hAnsi="Times New Roman"/>
          <w:b/>
          <w:sz w:val="26"/>
          <w:szCs w:val="26"/>
        </w:rPr>
        <w:t>Форма 1</w:t>
      </w:r>
    </w:p>
    <w:p w:rsidR="0000442B" w:rsidRPr="0000442B" w:rsidRDefault="0000442B" w:rsidP="0000442B">
      <w:pPr>
        <w:pStyle w:val="a3"/>
        <w:overflowPunct/>
        <w:autoSpaceDE/>
        <w:autoSpaceDN/>
        <w:adjustRightInd/>
        <w:ind w:left="1068" w:firstLine="0"/>
        <w:jc w:val="right"/>
        <w:textAlignment w:val="auto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86"/>
        <w:gridCol w:w="1718"/>
        <w:gridCol w:w="1548"/>
        <w:gridCol w:w="2032"/>
        <w:gridCol w:w="1435"/>
        <w:gridCol w:w="1438"/>
        <w:gridCol w:w="1266"/>
        <w:gridCol w:w="1123"/>
        <w:gridCol w:w="1173"/>
        <w:gridCol w:w="1312"/>
        <w:gridCol w:w="1473"/>
      </w:tblGrid>
      <w:tr w:rsidR="0000442B" w:rsidRPr="0000442B" w:rsidTr="00297584"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п.п</w:t>
            </w:r>
            <w:proofErr w:type="spellEnd"/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Место размещения (№ аудитории с указанием корпуса МИСИС)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Наименование образовательного курса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Количество студентов в год, чел.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Количество аспирантов в год, чел.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Курс обучения для студентов (1,2 и т.п.)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Учебные группы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Институт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Кол-во зачетных единиц по студентам</w:t>
            </w:r>
            <w:r w:rsidR="00003D48" w:rsidRPr="0000442B">
              <w:rPr>
                <w:rFonts w:ascii="Times New Roman" w:hAnsi="Times New Roman"/>
                <w:b/>
                <w:sz w:val="22"/>
                <w:szCs w:val="22"/>
              </w:rPr>
              <w:t xml:space="preserve"> в уч. год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442B">
              <w:rPr>
                <w:rFonts w:ascii="Times New Roman" w:hAnsi="Times New Roman"/>
                <w:b/>
                <w:sz w:val="22"/>
                <w:szCs w:val="22"/>
              </w:rPr>
              <w:t>Кол-во зачетных единиц по аспирантам</w:t>
            </w:r>
            <w:r w:rsidR="00003D48" w:rsidRPr="0000442B">
              <w:rPr>
                <w:rFonts w:ascii="Times New Roman" w:hAnsi="Times New Roman"/>
                <w:b/>
                <w:sz w:val="22"/>
                <w:szCs w:val="22"/>
              </w:rPr>
              <w:t xml:space="preserve"> в год</w:t>
            </w:r>
          </w:p>
        </w:tc>
      </w:tr>
      <w:tr w:rsidR="0000442B" w:rsidRPr="0000442B" w:rsidTr="00297584"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442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00442B" w:rsidRPr="0000442B" w:rsidTr="00297584"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0442B">
              <w:rPr>
                <w:rFonts w:ascii="Times New Roman" w:hAnsi="Times New Roman"/>
                <w:b/>
                <w:sz w:val="26"/>
                <w:szCs w:val="26"/>
              </w:rPr>
              <w:t>…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0442B" w:rsidRPr="0000442B" w:rsidTr="00297584"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044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6D1688" w:rsidRPr="0000442B" w:rsidRDefault="006D1688" w:rsidP="00297584">
            <w:pPr>
              <w:pStyle w:val="a3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D1688" w:rsidRPr="0000442B" w:rsidRDefault="006D1688" w:rsidP="006D1688">
      <w:pPr>
        <w:pStyle w:val="a3"/>
        <w:overflowPunct/>
        <w:autoSpaceDE/>
        <w:autoSpaceDN/>
        <w:adjustRightInd/>
        <w:ind w:left="1068" w:firstLine="0"/>
        <w:textAlignment w:val="auto"/>
        <w:rPr>
          <w:rFonts w:ascii="Times New Roman" w:hAnsi="Times New Roman"/>
          <w:b/>
          <w:i/>
          <w:sz w:val="26"/>
          <w:szCs w:val="26"/>
        </w:rPr>
      </w:pPr>
    </w:p>
    <w:p w:rsidR="006D1688" w:rsidRPr="0000442B" w:rsidRDefault="006D1688" w:rsidP="006D1688">
      <w:pPr>
        <w:pStyle w:val="a3"/>
        <w:overflowPunct/>
        <w:autoSpaceDE/>
        <w:autoSpaceDN/>
        <w:adjustRightInd/>
        <w:ind w:left="1068" w:firstLine="0"/>
        <w:textAlignment w:val="auto"/>
        <w:rPr>
          <w:rFonts w:ascii="Times New Roman" w:hAnsi="Times New Roman"/>
          <w:b/>
          <w:sz w:val="26"/>
          <w:szCs w:val="26"/>
        </w:rPr>
        <w:sectPr w:rsidR="006D1688" w:rsidRPr="0000442B" w:rsidSect="00252CD2">
          <w:pgSz w:w="16838" w:h="11906" w:orient="landscape"/>
          <w:pgMar w:top="1361" w:right="1134" w:bottom="851" w:left="1134" w:header="709" w:footer="709" w:gutter="0"/>
          <w:cols w:space="720"/>
        </w:sectPr>
      </w:pPr>
    </w:p>
    <w:p w:rsidR="006D1688" w:rsidRPr="0000442B" w:rsidRDefault="006D1688" w:rsidP="0046001D">
      <w:pPr>
        <w:pStyle w:val="a3"/>
        <w:numPr>
          <w:ilvl w:val="0"/>
          <w:numId w:val="12"/>
        </w:numPr>
        <w:overflowPunct/>
        <w:autoSpaceDE/>
        <w:autoSpaceDN/>
        <w:adjustRightInd/>
        <w:ind w:left="0" w:firstLine="622"/>
        <w:textAlignment w:val="auto"/>
        <w:rPr>
          <w:rFonts w:ascii="Times New Roman" w:hAnsi="Times New Roman"/>
          <w:b/>
          <w:i/>
          <w:sz w:val="32"/>
          <w:szCs w:val="32"/>
        </w:rPr>
      </w:pPr>
      <w:r w:rsidRPr="0000442B">
        <w:rPr>
          <w:rFonts w:ascii="Times New Roman" w:hAnsi="Times New Roman"/>
          <w:b/>
          <w:sz w:val="32"/>
          <w:szCs w:val="32"/>
        </w:rPr>
        <w:lastRenderedPageBreak/>
        <w:t xml:space="preserve">Результат в области развития научной деятельности – </w:t>
      </w:r>
      <w:r w:rsidRPr="0000442B">
        <w:rPr>
          <w:rFonts w:ascii="Times New Roman" w:hAnsi="Times New Roman"/>
          <w:b/>
          <w:i/>
          <w:sz w:val="32"/>
          <w:szCs w:val="32"/>
        </w:rPr>
        <w:t>указать при наличии.</w:t>
      </w:r>
    </w:p>
    <w:p w:rsidR="006D1688" w:rsidRPr="0000442B" w:rsidRDefault="006D1688" w:rsidP="0046001D">
      <w:pPr>
        <w:pStyle w:val="a3"/>
        <w:overflowPunct/>
        <w:autoSpaceDE/>
        <w:autoSpaceDN/>
        <w:adjustRightInd/>
        <w:ind w:left="0" w:firstLine="622"/>
        <w:textAlignment w:val="auto"/>
        <w:rPr>
          <w:rFonts w:ascii="Times New Roman" w:hAnsi="Times New Roman"/>
          <w:b/>
          <w:sz w:val="32"/>
          <w:szCs w:val="32"/>
        </w:rPr>
      </w:pPr>
    </w:p>
    <w:p w:rsidR="006D1688" w:rsidRPr="0000442B" w:rsidRDefault="006D1688" w:rsidP="0046001D">
      <w:pPr>
        <w:pStyle w:val="a3"/>
        <w:numPr>
          <w:ilvl w:val="0"/>
          <w:numId w:val="12"/>
        </w:numPr>
        <w:overflowPunct/>
        <w:autoSpaceDE/>
        <w:autoSpaceDN/>
        <w:adjustRightInd/>
        <w:ind w:left="0" w:firstLine="622"/>
        <w:textAlignment w:val="auto"/>
        <w:rPr>
          <w:rFonts w:ascii="Times New Roman" w:hAnsi="Times New Roman"/>
          <w:b/>
          <w:sz w:val="32"/>
          <w:szCs w:val="32"/>
        </w:rPr>
      </w:pPr>
      <w:r w:rsidRPr="0000442B">
        <w:rPr>
          <w:rFonts w:ascii="Times New Roman" w:hAnsi="Times New Roman"/>
          <w:b/>
          <w:sz w:val="32"/>
          <w:szCs w:val="32"/>
        </w:rPr>
        <w:t xml:space="preserve">Результат в области развития образовательной деятельности – </w:t>
      </w:r>
      <w:r w:rsidRPr="0000442B">
        <w:rPr>
          <w:rFonts w:ascii="Times New Roman" w:hAnsi="Times New Roman"/>
          <w:b/>
          <w:i/>
          <w:sz w:val="32"/>
          <w:szCs w:val="32"/>
        </w:rPr>
        <w:t>указать при наличии.</w:t>
      </w:r>
    </w:p>
    <w:p w:rsidR="006D1688" w:rsidRPr="0000442B" w:rsidRDefault="006D1688" w:rsidP="0046001D">
      <w:pPr>
        <w:pStyle w:val="a3"/>
        <w:overflowPunct/>
        <w:autoSpaceDE/>
        <w:autoSpaceDN/>
        <w:adjustRightInd/>
        <w:ind w:left="0" w:firstLine="622"/>
        <w:textAlignment w:val="auto"/>
        <w:rPr>
          <w:rFonts w:ascii="Times New Roman" w:hAnsi="Times New Roman"/>
          <w:b/>
          <w:sz w:val="32"/>
          <w:szCs w:val="32"/>
        </w:rPr>
      </w:pPr>
    </w:p>
    <w:p w:rsidR="006D1688" w:rsidRPr="0000442B" w:rsidRDefault="006D1688" w:rsidP="0046001D">
      <w:pPr>
        <w:pStyle w:val="a3"/>
        <w:numPr>
          <w:ilvl w:val="0"/>
          <w:numId w:val="12"/>
        </w:numPr>
        <w:overflowPunct/>
        <w:autoSpaceDE/>
        <w:autoSpaceDN/>
        <w:adjustRightInd/>
        <w:ind w:left="0" w:firstLine="622"/>
        <w:textAlignment w:val="auto"/>
        <w:rPr>
          <w:rFonts w:ascii="Times New Roman" w:hAnsi="Times New Roman"/>
          <w:b/>
          <w:sz w:val="32"/>
          <w:szCs w:val="32"/>
        </w:rPr>
      </w:pPr>
      <w:r w:rsidRPr="0000442B">
        <w:rPr>
          <w:rFonts w:ascii="Times New Roman" w:hAnsi="Times New Roman"/>
          <w:b/>
          <w:sz w:val="32"/>
          <w:szCs w:val="32"/>
        </w:rPr>
        <w:t xml:space="preserve">Результат в области развития социально-гуманитарной направленности – </w:t>
      </w:r>
      <w:r w:rsidRPr="0000442B">
        <w:rPr>
          <w:rFonts w:ascii="Times New Roman" w:hAnsi="Times New Roman"/>
          <w:b/>
          <w:i/>
          <w:sz w:val="32"/>
          <w:szCs w:val="32"/>
        </w:rPr>
        <w:t>указать при наличии.</w:t>
      </w:r>
    </w:p>
    <w:p w:rsidR="006D1688" w:rsidRPr="0000442B" w:rsidRDefault="006D1688" w:rsidP="006D1688">
      <w:pPr>
        <w:pStyle w:val="a3"/>
        <w:overflowPunct/>
        <w:autoSpaceDE/>
        <w:autoSpaceDN/>
        <w:adjustRightInd/>
        <w:ind w:left="1068" w:firstLine="0"/>
        <w:textAlignment w:val="auto"/>
        <w:rPr>
          <w:rFonts w:ascii="Times New Roman" w:hAnsi="Times New Roman"/>
          <w:b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6"/>
          <w:szCs w:val="26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Cs w:val="24"/>
        </w:rPr>
      </w:pPr>
      <w:r w:rsidRPr="0000442B">
        <w:rPr>
          <w:rFonts w:ascii="Times New Roman" w:hAnsi="Times New Roman"/>
          <w:szCs w:val="24"/>
        </w:rPr>
        <w:t>Руководитель</w:t>
      </w:r>
      <w:proofErr w:type="gramStart"/>
      <w:r w:rsidRPr="0000442B">
        <w:rPr>
          <w:rFonts w:ascii="Times New Roman" w:hAnsi="Times New Roman"/>
          <w:szCs w:val="24"/>
        </w:rPr>
        <w:t xml:space="preserve"> _______________________             </w:t>
      </w:r>
      <w:r w:rsidRPr="0000442B">
        <w:rPr>
          <w:rFonts w:ascii="Times New Roman" w:hAnsi="Times New Roman"/>
          <w:szCs w:val="24"/>
        </w:rPr>
        <w:tab/>
        <w:t xml:space="preserve"> (________________)</w:t>
      </w:r>
      <w:proofErr w:type="gramEnd"/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i/>
          <w:sz w:val="22"/>
          <w:szCs w:val="22"/>
        </w:rPr>
      </w:pPr>
      <w:r w:rsidRPr="0000442B">
        <w:rPr>
          <w:rFonts w:ascii="Times New Roman" w:hAnsi="Times New Roman"/>
          <w:i/>
          <w:sz w:val="22"/>
          <w:szCs w:val="22"/>
        </w:rPr>
        <w:t xml:space="preserve">                         (наименование подразделения)</w:t>
      </w:r>
      <w:r w:rsidRPr="0000442B">
        <w:rPr>
          <w:rFonts w:ascii="Times New Roman" w:hAnsi="Times New Roman"/>
          <w:i/>
          <w:sz w:val="22"/>
          <w:szCs w:val="22"/>
        </w:rPr>
        <w:tab/>
      </w:r>
      <w:r w:rsidRPr="0000442B">
        <w:rPr>
          <w:rFonts w:ascii="Times New Roman" w:hAnsi="Times New Roman"/>
          <w:i/>
          <w:sz w:val="22"/>
          <w:szCs w:val="22"/>
        </w:rPr>
        <w:tab/>
      </w:r>
      <w:r w:rsidRPr="0000442B">
        <w:rPr>
          <w:rFonts w:ascii="Times New Roman" w:hAnsi="Times New Roman"/>
          <w:i/>
          <w:sz w:val="22"/>
          <w:szCs w:val="22"/>
        </w:rPr>
        <w:tab/>
      </w:r>
      <w:r w:rsidRPr="0000442B">
        <w:rPr>
          <w:rFonts w:ascii="Times New Roman" w:hAnsi="Times New Roman"/>
          <w:i/>
          <w:sz w:val="22"/>
          <w:szCs w:val="22"/>
        </w:rPr>
        <w:tab/>
        <w:t>ФИО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Cs w:val="24"/>
        </w:rPr>
      </w:pPr>
      <w:r w:rsidRPr="0000442B">
        <w:rPr>
          <w:rFonts w:ascii="Times New Roman" w:hAnsi="Times New Roman"/>
          <w:szCs w:val="24"/>
        </w:rPr>
        <w:t xml:space="preserve">Тел. _________, </w:t>
      </w:r>
      <w:r w:rsidRPr="0000442B">
        <w:rPr>
          <w:rFonts w:ascii="Times New Roman" w:hAnsi="Times New Roman"/>
          <w:szCs w:val="24"/>
          <w:lang w:val="en-US"/>
        </w:rPr>
        <w:t>e</w:t>
      </w:r>
      <w:r w:rsidRPr="0000442B">
        <w:rPr>
          <w:rFonts w:ascii="Times New Roman" w:hAnsi="Times New Roman"/>
          <w:szCs w:val="24"/>
        </w:rPr>
        <w:t xml:space="preserve"> - </w:t>
      </w:r>
      <w:r w:rsidRPr="0000442B">
        <w:rPr>
          <w:rFonts w:ascii="Times New Roman" w:hAnsi="Times New Roman"/>
          <w:szCs w:val="24"/>
          <w:lang w:val="en-US"/>
        </w:rPr>
        <w:t>mail</w:t>
      </w:r>
      <w:r w:rsidRPr="0000442B">
        <w:rPr>
          <w:rFonts w:ascii="Times New Roman" w:hAnsi="Times New Roman"/>
          <w:szCs w:val="24"/>
        </w:rPr>
        <w:t xml:space="preserve"> _________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right"/>
        <w:textAlignment w:val="auto"/>
        <w:rPr>
          <w:rFonts w:ascii="Times New Roman" w:hAnsi="Times New Roman"/>
          <w:b/>
          <w:szCs w:val="24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right"/>
        <w:textAlignment w:val="auto"/>
        <w:rPr>
          <w:rFonts w:ascii="Times New Roman" w:hAnsi="Times New Roman"/>
          <w:b/>
          <w:szCs w:val="24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Cs w:val="24"/>
        </w:rPr>
      </w:pPr>
      <w:r w:rsidRPr="0000442B">
        <w:rPr>
          <w:rFonts w:ascii="Times New Roman" w:hAnsi="Times New Roman"/>
          <w:szCs w:val="24"/>
        </w:rPr>
        <w:t>Исполнитель __________________________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i/>
          <w:szCs w:val="24"/>
        </w:rPr>
      </w:pPr>
      <w:r w:rsidRPr="0000442B">
        <w:rPr>
          <w:rFonts w:ascii="Times New Roman" w:hAnsi="Times New Roman"/>
          <w:i/>
          <w:szCs w:val="24"/>
        </w:rPr>
        <w:tab/>
      </w:r>
      <w:r w:rsidRPr="0000442B">
        <w:rPr>
          <w:rFonts w:ascii="Times New Roman" w:hAnsi="Times New Roman"/>
          <w:i/>
          <w:szCs w:val="24"/>
        </w:rPr>
        <w:tab/>
      </w:r>
      <w:r w:rsidRPr="0000442B">
        <w:rPr>
          <w:rFonts w:ascii="Times New Roman" w:hAnsi="Times New Roman"/>
          <w:i/>
          <w:szCs w:val="24"/>
        </w:rPr>
        <w:tab/>
      </w:r>
      <w:r w:rsidRPr="0000442B">
        <w:rPr>
          <w:rFonts w:ascii="Times New Roman" w:hAnsi="Times New Roman"/>
          <w:i/>
          <w:szCs w:val="24"/>
        </w:rPr>
        <w:tab/>
        <w:t>ФИО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b/>
          <w:i/>
          <w:szCs w:val="24"/>
        </w:rPr>
      </w:pPr>
      <w:r w:rsidRPr="0000442B">
        <w:rPr>
          <w:rFonts w:ascii="Times New Roman" w:hAnsi="Times New Roman"/>
          <w:szCs w:val="24"/>
        </w:rPr>
        <w:t xml:space="preserve">Тел. _________, </w:t>
      </w:r>
      <w:r w:rsidRPr="0000442B">
        <w:rPr>
          <w:rFonts w:ascii="Times New Roman" w:hAnsi="Times New Roman"/>
          <w:szCs w:val="24"/>
          <w:lang w:val="en-US"/>
        </w:rPr>
        <w:t>e</w:t>
      </w:r>
      <w:r w:rsidRPr="0000442B">
        <w:rPr>
          <w:rFonts w:ascii="Times New Roman" w:hAnsi="Times New Roman"/>
          <w:szCs w:val="24"/>
        </w:rPr>
        <w:t xml:space="preserve"> - </w:t>
      </w:r>
      <w:r w:rsidRPr="0000442B">
        <w:rPr>
          <w:rFonts w:ascii="Times New Roman" w:hAnsi="Times New Roman"/>
          <w:szCs w:val="24"/>
          <w:lang w:val="en-US"/>
        </w:rPr>
        <w:t>mail</w:t>
      </w:r>
      <w:r w:rsidRPr="0000442B">
        <w:rPr>
          <w:rFonts w:ascii="Times New Roman" w:hAnsi="Times New Roman"/>
          <w:szCs w:val="24"/>
        </w:rPr>
        <w:t xml:space="preserve"> _________</w:t>
      </w: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right"/>
        <w:textAlignment w:val="auto"/>
        <w:rPr>
          <w:rFonts w:ascii="Times New Roman" w:hAnsi="Times New Roman"/>
          <w:b/>
          <w:szCs w:val="24"/>
        </w:rPr>
      </w:pPr>
    </w:p>
    <w:p w:rsidR="006D1688" w:rsidRPr="0000442B" w:rsidRDefault="006D1688" w:rsidP="006D1688">
      <w:pPr>
        <w:overflowPunct/>
        <w:autoSpaceDE/>
        <w:autoSpaceDN/>
        <w:adjustRightInd/>
        <w:ind w:firstLine="0"/>
        <w:jc w:val="right"/>
        <w:textAlignment w:val="auto"/>
        <w:rPr>
          <w:rFonts w:ascii="Times New Roman" w:hAnsi="Times New Roman"/>
          <w:b/>
          <w:szCs w:val="24"/>
        </w:rPr>
      </w:pPr>
    </w:p>
    <w:p w:rsidR="00707897" w:rsidRPr="0000442B" w:rsidRDefault="00707897" w:rsidP="006D1688"/>
    <w:sectPr w:rsidR="00707897" w:rsidRPr="0000442B" w:rsidSect="00B76F9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17" w:rsidRDefault="00764917" w:rsidP="00004A50">
      <w:r>
        <w:separator/>
      </w:r>
    </w:p>
  </w:endnote>
  <w:endnote w:type="continuationSeparator" w:id="0">
    <w:p w:rsidR="00764917" w:rsidRDefault="00764917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88" w:rsidRDefault="006D168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88" w:rsidRDefault="006D168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88" w:rsidRDefault="006D1688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2A" w:rsidRDefault="00C9082A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2A" w:rsidRDefault="00C9082A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2A" w:rsidRDefault="00C908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17" w:rsidRDefault="00764917" w:rsidP="00004A50">
      <w:r>
        <w:separator/>
      </w:r>
    </w:p>
  </w:footnote>
  <w:footnote w:type="continuationSeparator" w:id="0">
    <w:p w:rsidR="00764917" w:rsidRDefault="00764917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88" w:rsidRDefault="006D168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88" w:rsidRDefault="006D168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88" w:rsidRDefault="006D168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2A" w:rsidRDefault="00C9082A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2A" w:rsidRDefault="00C9082A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2A" w:rsidRDefault="00C908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986"/>
    <w:multiLevelType w:val="hybridMultilevel"/>
    <w:tmpl w:val="9E105E86"/>
    <w:lvl w:ilvl="0" w:tplc="95CEA5A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9B0B55"/>
    <w:multiLevelType w:val="hybridMultilevel"/>
    <w:tmpl w:val="5C5E17A6"/>
    <w:lvl w:ilvl="0" w:tplc="F28C960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5D7AF9"/>
    <w:multiLevelType w:val="hybridMultilevel"/>
    <w:tmpl w:val="FBF47542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7F24A84"/>
    <w:multiLevelType w:val="hybridMultilevel"/>
    <w:tmpl w:val="45761656"/>
    <w:lvl w:ilvl="0" w:tplc="69D0DD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170FD"/>
    <w:multiLevelType w:val="multilevel"/>
    <w:tmpl w:val="95DCBF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56F659E0"/>
    <w:multiLevelType w:val="hybridMultilevel"/>
    <w:tmpl w:val="FBE89824"/>
    <w:lvl w:ilvl="0" w:tplc="87AE913A">
      <w:start w:val="1"/>
      <w:numFmt w:val="decimal"/>
      <w:lvlText w:val="%1."/>
      <w:lvlJc w:val="left"/>
      <w:pPr>
        <w:tabs>
          <w:tab w:val="num" w:pos="1118"/>
        </w:tabs>
        <w:ind w:left="111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655F4384"/>
    <w:multiLevelType w:val="hybridMultilevel"/>
    <w:tmpl w:val="DFAAFD3E"/>
    <w:lvl w:ilvl="0" w:tplc="50482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C6D6BC1"/>
    <w:multiLevelType w:val="singleLevel"/>
    <w:tmpl w:val="1F4E4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41C38D8"/>
    <w:multiLevelType w:val="hybridMultilevel"/>
    <w:tmpl w:val="C5BA0350"/>
    <w:lvl w:ilvl="0" w:tplc="AA54FB5C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C872470"/>
    <w:multiLevelType w:val="hybridMultilevel"/>
    <w:tmpl w:val="21703C2A"/>
    <w:lvl w:ilvl="0" w:tplc="123CF1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835555"/>
    <w:multiLevelType w:val="hybridMultilevel"/>
    <w:tmpl w:val="1A22D21A"/>
    <w:lvl w:ilvl="0" w:tplc="F9189762">
      <w:start w:val="1"/>
      <w:numFmt w:val="decimal"/>
      <w:lvlText w:val="%1."/>
      <w:lvlJc w:val="left"/>
      <w:pPr>
        <w:tabs>
          <w:tab w:val="num" w:pos="2483"/>
        </w:tabs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B1"/>
    <w:rsid w:val="000008C8"/>
    <w:rsid w:val="00003D48"/>
    <w:rsid w:val="0000442B"/>
    <w:rsid w:val="00004A50"/>
    <w:rsid w:val="00013FCE"/>
    <w:rsid w:val="000217F6"/>
    <w:rsid w:val="00024A3B"/>
    <w:rsid w:val="00030882"/>
    <w:rsid w:val="00076EAE"/>
    <w:rsid w:val="000835E2"/>
    <w:rsid w:val="000A5666"/>
    <w:rsid w:val="000A7078"/>
    <w:rsid w:val="000C25F1"/>
    <w:rsid w:val="000C2BF8"/>
    <w:rsid w:val="000E000C"/>
    <w:rsid w:val="000F585B"/>
    <w:rsid w:val="00103D95"/>
    <w:rsid w:val="00124CF5"/>
    <w:rsid w:val="00130952"/>
    <w:rsid w:val="001339C7"/>
    <w:rsid w:val="00144790"/>
    <w:rsid w:val="001516C3"/>
    <w:rsid w:val="00161F53"/>
    <w:rsid w:val="001879B1"/>
    <w:rsid w:val="00194E6B"/>
    <w:rsid w:val="001A3324"/>
    <w:rsid w:val="001C1EAF"/>
    <w:rsid w:val="001C727B"/>
    <w:rsid w:val="001D16E1"/>
    <w:rsid w:val="001D3DB1"/>
    <w:rsid w:val="001D6A53"/>
    <w:rsid w:val="001D7F2C"/>
    <w:rsid w:val="001E2B8D"/>
    <w:rsid w:val="001F5354"/>
    <w:rsid w:val="00204588"/>
    <w:rsid w:val="0021322A"/>
    <w:rsid w:val="00221478"/>
    <w:rsid w:val="002440DE"/>
    <w:rsid w:val="002542C2"/>
    <w:rsid w:val="00260AEE"/>
    <w:rsid w:val="00285427"/>
    <w:rsid w:val="00290F34"/>
    <w:rsid w:val="0029414C"/>
    <w:rsid w:val="00294861"/>
    <w:rsid w:val="002A293D"/>
    <w:rsid w:val="002B4165"/>
    <w:rsid w:val="002B5AF6"/>
    <w:rsid w:val="002C1A65"/>
    <w:rsid w:val="002C5BE1"/>
    <w:rsid w:val="002D4E0D"/>
    <w:rsid w:val="002E5C36"/>
    <w:rsid w:val="002E6693"/>
    <w:rsid w:val="002F5165"/>
    <w:rsid w:val="00321FB9"/>
    <w:rsid w:val="00327A4D"/>
    <w:rsid w:val="0033454E"/>
    <w:rsid w:val="0033527F"/>
    <w:rsid w:val="003516A5"/>
    <w:rsid w:val="003675F7"/>
    <w:rsid w:val="003A1E36"/>
    <w:rsid w:val="003A3F43"/>
    <w:rsid w:val="003B1DBA"/>
    <w:rsid w:val="003C08DC"/>
    <w:rsid w:val="003C20B9"/>
    <w:rsid w:val="003D5C7E"/>
    <w:rsid w:val="003E20A2"/>
    <w:rsid w:val="003E52CE"/>
    <w:rsid w:val="004148C8"/>
    <w:rsid w:val="004167DB"/>
    <w:rsid w:val="004232ED"/>
    <w:rsid w:val="00425567"/>
    <w:rsid w:val="004307BB"/>
    <w:rsid w:val="0043371F"/>
    <w:rsid w:val="00435A43"/>
    <w:rsid w:val="00440078"/>
    <w:rsid w:val="0046001D"/>
    <w:rsid w:val="0047050D"/>
    <w:rsid w:val="004803F4"/>
    <w:rsid w:val="0049075A"/>
    <w:rsid w:val="004972DA"/>
    <w:rsid w:val="004B73DD"/>
    <w:rsid w:val="004B79B3"/>
    <w:rsid w:val="004C1041"/>
    <w:rsid w:val="004E1B4C"/>
    <w:rsid w:val="004E6E8A"/>
    <w:rsid w:val="004F3085"/>
    <w:rsid w:val="004F6BB2"/>
    <w:rsid w:val="004F6F74"/>
    <w:rsid w:val="00512A3F"/>
    <w:rsid w:val="005322B4"/>
    <w:rsid w:val="00540207"/>
    <w:rsid w:val="00563AB8"/>
    <w:rsid w:val="005722F0"/>
    <w:rsid w:val="00592373"/>
    <w:rsid w:val="005B1675"/>
    <w:rsid w:val="005B276B"/>
    <w:rsid w:val="005D70F6"/>
    <w:rsid w:val="005E1872"/>
    <w:rsid w:val="005E34DB"/>
    <w:rsid w:val="005F3739"/>
    <w:rsid w:val="00613F01"/>
    <w:rsid w:val="00650427"/>
    <w:rsid w:val="00665E12"/>
    <w:rsid w:val="00675ED1"/>
    <w:rsid w:val="00680CB6"/>
    <w:rsid w:val="00682056"/>
    <w:rsid w:val="006839BC"/>
    <w:rsid w:val="00684861"/>
    <w:rsid w:val="00685519"/>
    <w:rsid w:val="006861E1"/>
    <w:rsid w:val="00690187"/>
    <w:rsid w:val="006A206D"/>
    <w:rsid w:val="006A29EC"/>
    <w:rsid w:val="006A3B51"/>
    <w:rsid w:val="006A40E7"/>
    <w:rsid w:val="006C1643"/>
    <w:rsid w:val="006C3141"/>
    <w:rsid w:val="006D1688"/>
    <w:rsid w:val="006E36C7"/>
    <w:rsid w:val="00707897"/>
    <w:rsid w:val="00716D62"/>
    <w:rsid w:val="00717E04"/>
    <w:rsid w:val="00732352"/>
    <w:rsid w:val="00752BE7"/>
    <w:rsid w:val="00753738"/>
    <w:rsid w:val="00754353"/>
    <w:rsid w:val="00764374"/>
    <w:rsid w:val="00764917"/>
    <w:rsid w:val="007A6B2F"/>
    <w:rsid w:val="007B215E"/>
    <w:rsid w:val="007B327E"/>
    <w:rsid w:val="007B6FF9"/>
    <w:rsid w:val="007D395C"/>
    <w:rsid w:val="007D49FC"/>
    <w:rsid w:val="007F07D7"/>
    <w:rsid w:val="007F1946"/>
    <w:rsid w:val="007F3BE5"/>
    <w:rsid w:val="00813021"/>
    <w:rsid w:val="00817D22"/>
    <w:rsid w:val="0083065D"/>
    <w:rsid w:val="00835225"/>
    <w:rsid w:val="008425AA"/>
    <w:rsid w:val="0084761B"/>
    <w:rsid w:val="00850718"/>
    <w:rsid w:val="00857974"/>
    <w:rsid w:val="0086752D"/>
    <w:rsid w:val="008827E5"/>
    <w:rsid w:val="008B03F8"/>
    <w:rsid w:val="008C3938"/>
    <w:rsid w:val="008C562B"/>
    <w:rsid w:val="008E6EB1"/>
    <w:rsid w:val="008F3F07"/>
    <w:rsid w:val="00900D7E"/>
    <w:rsid w:val="00924DA3"/>
    <w:rsid w:val="00943775"/>
    <w:rsid w:val="00962D43"/>
    <w:rsid w:val="009935C3"/>
    <w:rsid w:val="009A1CBF"/>
    <w:rsid w:val="009B1DDF"/>
    <w:rsid w:val="009B47BC"/>
    <w:rsid w:val="009B7A63"/>
    <w:rsid w:val="009C114C"/>
    <w:rsid w:val="009C4ED5"/>
    <w:rsid w:val="009E0E71"/>
    <w:rsid w:val="009E10BF"/>
    <w:rsid w:val="009F30D1"/>
    <w:rsid w:val="00A128D3"/>
    <w:rsid w:val="00A61C3E"/>
    <w:rsid w:val="00A61D7F"/>
    <w:rsid w:val="00A9334E"/>
    <w:rsid w:val="00AA1C16"/>
    <w:rsid w:val="00AB156B"/>
    <w:rsid w:val="00AB40BE"/>
    <w:rsid w:val="00AC0DAB"/>
    <w:rsid w:val="00AD2BD0"/>
    <w:rsid w:val="00AD7E51"/>
    <w:rsid w:val="00AF425B"/>
    <w:rsid w:val="00B02F56"/>
    <w:rsid w:val="00B04270"/>
    <w:rsid w:val="00B161A3"/>
    <w:rsid w:val="00B231FD"/>
    <w:rsid w:val="00B44CF2"/>
    <w:rsid w:val="00B47182"/>
    <w:rsid w:val="00B5404A"/>
    <w:rsid w:val="00B56137"/>
    <w:rsid w:val="00B604A0"/>
    <w:rsid w:val="00B73D08"/>
    <w:rsid w:val="00B751A3"/>
    <w:rsid w:val="00B76F9A"/>
    <w:rsid w:val="00B77579"/>
    <w:rsid w:val="00B9214F"/>
    <w:rsid w:val="00B931CC"/>
    <w:rsid w:val="00B94386"/>
    <w:rsid w:val="00BA12A5"/>
    <w:rsid w:val="00BA1A62"/>
    <w:rsid w:val="00BB5138"/>
    <w:rsid w:val="00BC005D"/>
    <w:rsid w:val="00BC212D"/>
    <w:rsid w:val="00BE474A"/>
    <w:rsid w:val="00BE5885"/>
    <w:rsid w:val="00BF4920"/>
    <w:rsid w:val="00C05FA4"/>
    <w:rsid w:val="00C06292"/>
    <w:rsid w:val="00C12947"/>
    <w:rsid w:val="00C366D2"/>
    <w:rsid w:val="00C45125"/>
    <w:rsid w:val="00C47A70"/>
    <w:rsid w:val="00C60B2D"/>
    <w:rsid w:val="00C61C6F"/>
    <w:rsid w:val="00C7439D"/>
    <w:rsid w:val="00C766D2"/>
    <w:rsid w:val="00C76F7B"/>
    <w:rsid w:val="00C81FF5"/>
    <w:rsid w:val="00C85425"/>
    <w:rsid w:val="00C85C5D"/>
    <w:rsid w:val="00C86320"/>
    <w:rsid w:val="00C87575"/>
    <w:rsid w:val="00C904B3"/>
    <w:rsid w:val="00C9082A"/>
    <w:rsid w:val="00C91FFD"/>
    <w:rsid w:val="00C97A6C"/>
    <w:rsid w:val="00CA11CF"/>
    <w:rsid w:val="00CA4F52"/>
    <w:rsid w:val="00CB6BDC"/>
    <w:rsid w:val="00CC0A29"/>
    <w:rsid w:val="00CC355A"/>
    <w:rsid w:val="00CD1599"/>
    <w:rsid w:val="00CD5175"/>
    <w:rsid w:val="00CD5D37"/>
    <w:rsid w:val="00CE1C0C"/>
    <w:rsid w:val="00CF6295"/>
    <w:rsid w:val="00D029D7"/>
    <w:rsid w:val="00D135B3"/>
    <w:rsid w:val="00D211AC"/>
    <w:rsid w:val="00D2672E"/>
    <w:rsid w:val="00D30F98"/>
    <w:rsid w:val="00D57E5D"/>
    <w:rsid w:val="00D62B9D"/>
    <w:rsid w:val="00D74055"/>
    <w:rsid w:val="00D7661F"/>
    <w:rsid w:val="00D864A3"/>
    <w:rsid w:val="00DD2C30"/>
    <w:rsid w:val="00E02912"/>
    <w:rsid w:val="00E03E29"/>
    <w:rsid w:val="00E1027B"/>
    <w:rsid w:val="00E1761E"/>
    <w:rsid w:val="00E231CD"/>
    <w:rsid w:val="00E24EA6"/>
    <w:rsid w:val="00E257B7"/>
    <w:rsid w:val="00E523DA"/>
    <w:rsid w:val="00E800E2"/>
    <w:rsid w:val="00E80635"/>
    <w:rsid w:val="00E843DD"/>
    <w:rsid w:val="00E86216"/>
    <w:rsid w:val="00E9396B"/>
    <w:rsid w:val="00EB411A"/>
    <w:rsid w:val="00EC2731"/>
    <w:rsid w:val="00EC2B0C"/>
    <w:rsid w:val="00EC5FDB"/>
    <w:rsid w:val="00ED0544"/>
    <w:rsid w:val="00ED4FFD"/>
    <w:rsid w:val="00EE07FF"/>
    <w:rsid w:val="00EE2FFC"/>
    <w:rsid w:val="00EF0BDD"/>
    <w:rsid w:val="00F04C93"/>
    <w:rsid w:val="00F1557A"/>
    <w:rsid w:val="00F20699"/>
    <w:rsid w:val="00F2513E"/>
    <w:rsid w:val="00F3610A"/>
    <w:rsid w:val="00F662A1"/>
    <w:rsid w:val="00F71E47"/>
    <w:rsid w:val="00F73249"/>
    <w:rsid w:val="00F83881"/>
    <w:rsid w:val="00FA1D1F"/>
    <w:rsid w:val="00FB2B9E"/>
    <w:rsid w:val="00FD26ED"/>
    <w:rsid w:val="00FF2B23"/>
    <w:rsid w:val="00FF55BD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73249"/>
  </w:style>
  <w:style w:type="numbering" w:customStyle="1" w:styleId="11">
    <w:name w:val="Нет списка11"/>
    <w:next w:val="a2"/>
    <w:semiHidden/>
    <w:rsid w:val="00F73249"/>
  </w:style>
  <w:style w:type="paragraph" w:styleId="ac">
    <w:name w:val="Block Text"/>
    <w:basedOn w:val="a"/>
    <w:rsid w:val="00F73249"/>
    <w:pPr>
      <w:widowControl w:val="0"/>
      <w:overflowPunct/>
      <w:autoSpaceDE/>
      <w:autoSpaceDN/>
      <w:adjustRightInd/>
      <w:spacing w:line="360" w:lineRule="auto"/>
      <w:ind w:left="709" w:right="708" w:firstLine="0"/>
      <w:textAlignment w:val="auto"/>
    </w:pPr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F73249"/>
    <w:pPr>
      <w:pBdr>
        <w:top w:val="single" w:sz="4" w:space="1" w:color="auto"/>
        <w:bottom w:val="single" w:sz="4" w:space="1" w:color="auto"/>
      </w:pBdr>
      <w:overflowPunct/>
      <w:autoSpaceDE/>
      <w:autoSpaceDN/>
      <w:adjustRightInd/>
      <w:ind w:firstLine="0"/>
      <w:jc w:val="center"/>
      <w:textAlignment w:val="auto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F732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0">
    <w:name w:val="Сетка таблицы1"/>
    <w:basedOn w:val="a1"/>
    <w:next w:val="a4"/>
    <w:rsid w:val="00F7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F73249"/>
    <w:rPr>
      <w:color w:val="0000FF"/>
      <w:u w:val="single"/>
    </w:rPr>
  </w:style>
  <w:style w:type="character" w:styleId="af0">
    <w:name w:val="Strong"/>
    <w:uiPriority w:val="22"/>
    <w:qFormat/>
    <w:rsid w:val="00F73249"/>
    <w:rPr>
      <w:b/>
      <w:bCs/>
    </w:rPr>
  </w:style>
  <w:style w:type="paragraph" w:customStyle="1" w:styleId="3">
    <w:name w:val="Знак Знак3"/>
    <w:basedOn w:val="a"/>
    <w:rsid w:val="00F73249"/>
    <w:pPr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/>
      <w:color w:val="000000"/>
      <w:szCs w:val="24"/>
      <w:lang w:val="en-US" w:eastAsia="en-US"/>
    </w:rPr>
  </w:style>
  <w:style w:type="paragraph" w:customStyle="1" w:styleId="12">
    <w:name w:val="Знак Знак Знак Знак1 Знак Знак Знак Знак"/>
    <w:basedOn w:val="a"/>
    <w:rsid w:val="00F73249"/>
    <w:pPr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/>
      <w:color w:val="000000"/>
      <w:szCs w:val="24"/>
      <w:lang w:val="en-US" w:eastAsia="en-US"/>
    </w:rPr>
  </w:style>
  <w:style w:type="character" w:styleId="af1">
    <w:name w:val="page number"/>
    <w:rsid w:val="00F73249"/>
  </w:style>
  <w:style w:type="paragraph" w:styleId="af2">
    <w:name w:val="footnote text"/>
    <w:basedOn w:val="a"/>
    <w:link w:val="af3"/>
    <w:rsid w:val="00F73249"/>
    <w:pPr>
      <w:overflowPunct/>
      <w:autoSpaceDE/>
      <w:autoSpaceDN/>
      <w:adjustRightInd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af3">
    <w:name w:val="Текст сноски Знак"/>
    <w:basedOn w:val="a0"/>
    <w:link w:val="af2"/>
    <w:rsid w:val="00F73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F73249"/>
    <w:rPr>
      <w:vertAlign w:val="superscript"/>
    </w:rPr>
  </w:style>
  <w:style w:type="paragraph" w:customStyle="1" w:styleId="13">
    <w:name w:val="Знак Знак Знак Знак1 Знак Знак"/>
    <w:basedOn w:val="a"/>
    <w:rsid w:val="00F73249"/>
    <w:pPr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/>
      <w:color w:val="000000"/>
      <w:szCs w:val="24"/>
      <w:lang w:val="en-US" w:eastAsia="en-US"/>
    </w:rPr>
  </w:style>
  <w:style w:type="character" w:styleId="af5">
    <w:name w:val="annotation reference"/>
    <w:basedOn w:val="a0"/>
    <w:uiPriority w:val="99"/>
    <w:semiHidden/>
    <w:unhideWhenUsed/>
    <w:rsid w:val="00E800E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800E2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800E2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800E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800E2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73249"/>
  </w:style>
  <w:style w:type="numbering" w:customStyle="1" w:styleId="11">
    <w:name w:val="Нет списка11"/>
    <w:next w:val="a2"/>
    <w:semiHidden/>
    <w:rsid w:val="00F73249"/>
  </w:style>
  <w:style w:type="paragraph" w:styleId="ac">
    <w:name w:val="Block Text"/>
    <w:basedOn w:val="a"/>
    <w:rsid w:val="00F73249"/>
    <w:pPr>
      <w:widowControl w:val="0"/>
      <w:overflowPunct/>
      <w:autoSpaceDE/>
      <w:autoSpaceDN/>
      <w:adjustRightInd/>
      <w:spacing w:line="360" w:lineRule="auto"/>
      <w:ind w:left="709" w:right="708" w:firstLine="0"/>
      <w:textAlignment w:val="auto"/>
    </w:pPr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F73249"/>
    <w:pPr>
      <w:pBdr>
        <w:top w:val="single" w:sz="4" w:space="1" w:color="auto"/>
        <w:bottom w:val="single" w:sz="4" w:space="1" w:color="auto"/>
      </w:pBdr>
      <w:overflowPunct/>
      <w:autoSpaceDE/>
      <w:autoSpaceDN/>
      <w:adjustRightInd/>
      <w:ind w:firstLine="0"/>
      <w:jc w:val="center"/>
      <w:textAlignment w:val="auto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F732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0">
    <w:name w:val="Сетка таблицы1"/>
    <w:basedOn w:val="a1"/>
    <w:next w:val="a4"/>
    <w:rsid w:val="00F7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F73249"/>
    <w:rPr>
      <w:color w:val="0000FF"/>
      <w:u w:val="single"/>
    </w:rPr>
  </w:style>
  <w:style w:type="character" w:styleId="af0">
    <w:name w:val="Strong"/>
    <w:uiPriority w:val="22"/>
    <w:qFormat/>
    <w:rsid w:val="00F73249"/>
    <w:rPr>
      <w:b/>
      <w:bCs/>
    </w:rPr>
  </w:style>
  <w:style w:type="paragraph" w:customStyle="1" w:styleId="3">
    <w:name w:val="Знак Знак3"/>
    <w:basedOn w:val="a"/>
    <w:rsid w:val="00F73249"/>
    <w:pPr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/>
      <w:color w:val="000000"/>
      <w:szCs w:val="24"/>
      <w:lang w:val="en-US" w:eastAsia="en-US"/>
    </w:rPr>
  </w:style>
  <w:style w:type="paragraph" w:customStyle="1" w:styleId="12">
    <w:name w:val="Знак Знак Знак Знак1 Знак Знак Знак Знак"/>
    <w:basedOn w:val="a"/>
    <w:rsid w:val="00F73249"/>
    <w:pPr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/>
      <w:color w:val="000000"/>
      <w:szCs w:val="24"/>
      <w:lang w:val="en-US" w:eastAsia="en-US"/>
    </w:rPr>
  </w:style>
  <w:style w:type="character" w:styleId="af1">
    <w:name w:val="page number"/>
    <w:rsid w:val="00F73249"/>
  </w:style>
  <w:style w:type="paragraph" w:styleId="af2">
    <w:name w:val="footnote text"/>
    <w:basedOn w:val="a"/>
    <w:link w:val="af3"/>
    <w:rsid w:val="00F73249"/>
    <w:pPr>
      <w:overflowPunct/>
      <w:autoSpaceDE/>
      <w:autoSpaceDN/>
      <w:adjustRightInd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af3">
    <w:name w:val="Текст сноски Знак"/>
    <w:basedOn w:val="a0"/>
    <w:link w:val="af2"/>
    <w:rsid w:val="00F73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F73249"/>
    <w:rPr>
      <w:vertAlign w:val="superscript"/>
    </w:rPr>
  </w:style>
  <w:style w:type="paragraph" w:customStyle="1" w:styleId="13">
    <w:name w:val="Знак Знак Знак Знак1 Знак Знак"/>
    <w:basedOn w:val="a"/>
    <w:rsid w:val="00F73249"/>
    <w:pPr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/>
      <w:color w:val="000000"/>
      <w:szCs w:val="24"/>
      <w:lang w:val="en-US" w:eastAsia="en-US"/>
    </w:rPr>
  </w:style>
  <w:style w:type="character" w:styleId="af5">
    <w:name w:val="annotation reference"/>
    <w:basedOn w:val="a0"/>
    <w:uiPriority w:val="99"/>
    <w:semiHidden/>
    <w:unhideWhenUsed/>
    <w:rsid w:val="00E800E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800E2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800E2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800E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800E2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5C0272B7E5A9B8D3C014B5F07D0820DB1E88F0D2B8E3F052ED09D26FDD08221A66C9D4CEAA0C692D58390DC4F6F4441D054B36D9A5695BwAb5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consultantplus://offline/ref=5D5C0272B7E5A9B8D3C014B5F07D0820DC1E84F1D0BFE3F052ED09D26FDD0822086691D8CFA312682C4D6F5C82wAb0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5C0272B7E5A9B8D3C014B5F07D0820DB198EF0D7BFE3F052ED09D26FDD0822086691D8CFA312682C4D6F5C82wAb0L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3F9C-8F2A-4B36-9226-51FAB000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Emelina N.B.</cp:lastModifiedBy>
  <cp:revision>19</cp:revision>
  <cp:lastPrinted>2016-01-20T08:41:00Z</cp:lastPrinted>
  <dcterms:created xsi:type="dcterms:W3CDTF">2023-09-18T08:57:00Z</dcterms:created>
  <dcterms:modified xsi:type="dcterms:W3CDTF">2023-09-25T14:15:00Z</dcterms:modified>
</cp:coreProperties>
</file>