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14AEC" w14:textId="109B1748" w:rsidR="00581B74" w:rsidRPr="00FA0917" w:rsidRDefault="00581B74" w:rsidP="00581B74">
      <w:pPr>
        <w:pStyle w:val="1"/>
        <w:tabs>
          <w:tab w:val="left" w:pos="1134"/>
        </w:tabs>
        <w:spacing w:after="0" w:line="240" w:lineRule="auto"/>
        <w:jc w:val="center"/>
        <w:rPr>
          <w:rFonts w:ascii="Arial" w:hAnsi="Arial" w:cs="Arial"/>
          <w:i w:val="0"/>
          <w:color w:val="auto"/>
          <w:sz w:val="24"/>
          <w:szCs w:val="24"/>
          <w:lang w:val="ru-RU"/>
        </w:rPr>
      </w:pPr>
      <w:bookmarkStart w:id="0" w:name="_Toc526843271"/>
      <w:bookmarkStart w:id="1" w:name="_Toc130552314"/>
      <w:r w:rsidRPr="00FA0917">
        <w:rPr>
          <w:rFonts w:ascii="Arial" w:hAnsi="Arial" w:cs="Arial"/>
          <w:i w:val="0"/>
          <w:color w:val="auto"/>
          <w:sz w:val="24"/>
          <w:szCs w:val="24"/>
          <w:lang w:val="ru-RU"/>
        </w:rPr>
        <w:t>Приложение Б</w:t>
      </w:r>
      <w:r w:rsidRPr="00FA0917">
        <w:rPr>
          <w:rFonts w:ascii="Arial" w:hAnsi="Arial" w:cs="Arial"/>
          <w:i w:val="0"/>
          <w:color w:val="auto"/>
          <w:sz w:val="24"/>
          <w:szCs w:val="24"/>
          <w:lang w:val="ru-RU"/>
        </w:rPr>
        <w:br/>
      </w:r>
      <w:r w:rsidRPr="00FA0917">
        <w:rPr>
          <w:rFonts w:ascii="Arial" w:hAnsi="Arial" w:cs="Arial"/>
          <w:b w:val="0"/>
          <w:i w:val="0"/>
          <w:color w:val="auto"/>
          <w:sz w:val="24"/>
          <w:szCs w:val="24"/>
          <w:lang w:val="ru-RU"/>
        </w:rPr>
        <w:t>(обязательное)</w:t>
      </w:r>
      <w:r w:rsidRPr="00FA0917">
        <w:rPr>
          <w:rFonts w:ascii="Arial" w:hAnsi="Arial" w:cs="Arial"/>
          <w:b w:val="0"/>
          <w:i w:val="0"/>
          <w:color w:val="auto"/>
          <w:sz w:val="24"/>
          <w:szCs w:val="24"/>
          <w:lang w:val="ru-RU"/>
        </w:rPr>
        <w:br/>
      </w:r>
      <w:r w:rsidRPr="00FA0917">
        <w:rPr>
          <w:rFonts w:ascii="Arial" w:hAnsi="Arial" w:cs="Arial"/>
          <w:i w:val="0"/>
          <w:color w:val="auto"/>
          <w:sz w:val="24"/>
          <w:szCs w:val="24"/>
          <w:lang w:val="ru-RU"/>
        </w:rPr>
        <w:br/>
      </w:r>
      <w:bookmarkEnd w:id="0"/>
      <w:r w:rsidRPr="00FA0917">
        <w:rPr>
          <w:rFonts w:ascii="Arial" w:hAnsi="Arial" w:cs="Arial"/>
          <w:i w:val="0"/>
          <w:color w:val="auto"/>
          <w:sz w:val="24"/>
          <w:szCs w:val="24"/>
          <w:lang w:val="ru-RU"/>
        </w:rPr>
        <w:t>Система показателей в баллах для проведения оценки претендентов на вакантные должности</w:t>
      </w:r>
      <w:bookmarkEnd w:id="1"/>
    </w:p>
    <w:p w14:paraId="01E3FF34" w14:textId="77777777" w:rsidR="00581B74" w:rsidRPr="00FA0917" w:rsidRDefault="00581B74" w:rsidP="00FA0917"/>
    <w:tbl>
      <w:tblPr>
        <w:tblW w:w="502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399"/>
        <w:gridCol w:w="1503"/>
        <w:gridCol w:w="1448"/>
        <w:gridCol w:w="1578"/>
        <w:gridCol w:w="1290"/>
        <w:gridCol w:w="3333"/>
        <w:gridCol w:w="2485"/>
        <w:gridCol w:w="8"/>
        <w:gridCol w:w="11"/>
      </w:tblGrid>
      <w:tr w:rsidR="006D7B81" w:rsidRPr="00FA0917" w14:paraId="35E499D4" w14:textId="77777777" w:rsidTr="00BE7DEB">
        <w:trPr>
          <w:gridAfter w:val="2"/>
          <w:wAfter w:w="19" w:type="dxa"/>
          <w:trHeight w:val="20"/>
          <w:tblHeader/>
        </w:trPr>
        <w:tc>
          <w:tcPr>
            <w:tcW w:w="568" w:type="dxa"/>
            <w:shd w:val="clear" w:color="auto" w:fill="F2F2F2" w:themeFill="background1" w:themeFillShade="F2"/>
            <w:vAlign w:val="center"/>
            <w:hideMark/>
          </w:tcPr>
          <w:p w14:paraId="7226B689" w14:textId="7101D441" w:rsidR="0026560C" w:rsidRPr="00FA0917" w:rsidRDefault="0026560C" w:rsidP="00C0648D">
            <w:pPr>
              <w:widowControl/>
              <w:ind w:left="-108" w:right="-159"/>
              <w:jc w:val="center"/>
              <w:rPr>
                <w:rFonts w:ascii="Arial" w:hAnsi="Arial" w:cs="Arial"/>
                <w:b/>
                <w:sz w:val="20"/>
                <w:szCs w:val="20"/>
              </w:rPr>
            </w:pPr>
            <w:r w:rsidRPr="00FA0917">
              <w:rPr>
                <w:rFonts w:ascii="Arial" w:hAnsi="Arial" w:cs="Arial"/>
                <w:b/>
                <w:sz w:val="20"/>
                <w:szCs w:val="20"/>
              </w:rPr>
              <w:t> </w:t>
            </w:r>
            <w:r w:rsidR="00E1263B" w:rsidRPr="00FA0917">
              <w:rPr>
                <w:rFonts w:ascii="Arial" w:hAnsi="Arial" w:cs="Arial"/>
                <w:b/>
                <w:sz w:val="20"/>
                <w:szCs w:val="20"/>
              </w:rPr>
              <w:t>№</w:t>
            </w:r>
          </w:p>
        </w:tc>
        <w:tc>
          <w:tcPr>
            <w:tcW w:w="2438" w:type="dxa"/>
            <w:shd w:val="clear" w:color="auto" w:fill="F2F2F2" w:themeFill="background1" w:themeFillShade="F2"/>
            <w:vAlign w:val="center"/>
            <w:hideMark/>
          </w:tcPr>
          <w:p w14:paraId="52359D34" w14:textId="1E595A49" w:rsidR="0026560C" w:rsidRPr="00FA0917" w:rsidRDefault="00E1263B" w:rsidP="00F4376C">
            <w:pPr>
              <w:widowControl/>
              <w:ind w:left="-108" w:right="-159"/>
              <w:jc w:val="center"/>
              <w:rPr>
                <w:rFonts w:ascii="Arial" w:hAnsi="Arial" w:cs="Arial"/>
                <w:b/>
                <w:sz w:val="20"/>
                <w:szCs w:val="20"/>
              </w:rPr>
            </w:pPr>
            <w:r w:rsidRPr="00FA0917">
              <w:rPr>
                <w:rFonts w:ascii="Arial" w:hAnsi="Arial" w:cs="Arial"/>
                <w:b/>
                <w:sz w:val="20"/>
                <w:szCs w:val="20"/>
              </w:rPr>
              <w:t>Показатель</w:t>
            </w:r>
          </w:p>
        </w:tc>
        <w:tc>
          <w:tcPr>
            <w:tcW w:w="1526" w:type="dxa"/>
            <w:shd w:val="clear" w:color="auto" w:fill="F2F2F2" w:themeFill="background1" w:themeFillShade="F2"/>
            <w:vAlign w:val="center"/>
            <w:hideMark/>
          </w:tcPr>
          <w:p w14:paraId="6DDCC242" w14:textId="77777777" w:rsidR="0026560C" w:rsidRPr="00FA0917" w:rsidRDefault="0026560C" w:rsidP="00C0648D">
            <w:pPr>
              <w:widowControl/>
              <w:ind w:left="-108" w:right="-159"/>
              <w:jc w:val="center"/>
              <w:rPr>
                <w:rFonts w:ascii="Arial" w:hAnsi="Arial" w:cs="Arial"/>
                <w:b/>
                <w:sz w:val="20"/>
                <w:szCs w:val="20"/>
              </w:rPr>
            </w:pPr>
            <w:r w:rsidRPr="00FA0917">
              <w:rPr>
                <w:rFonts w:ascii="Arial" w:hAnsi="Arial" w:cs="Arial"/>
                <w:b/>
                <w:sz w:val="20"/>
                <w:szCs w:val="20"/>
              </w:rPr>
              <w:t>Единица измерения показателя</w:t>
            </w:r>
          </w:p>
        </w:tc>
        <w:tc>
          <w:tcPr>
            <w:tcW w:w="1470" w:type="dxa"/>
            <w:shd w:val="clear" w:color="auto" w:fill="F2F2F2" w:themeFill="background1" w:themeFillShade="F2"/>
            <w:vAlign w:val="center"/>
            <w:hideMark/>
          </w:tcPr>
          <w:p w14:paraId="49154D2B" w14:textId="77777777" w:rsidR="0026560C" w:rsidRPr="00FA0917" w:rsidRDefault="0026560C" w:rsidP="00C0648D">
            <w:pPr>
              <w:widowControl/>
              <w:ind w:left="-108" w:right="-159"/>
              <w:jc w:val="center"/>
              <w:rPr>
                <w:rFonts w:ascii="Arial" w:hAnsi="Arial" w:cs="Arial"/>
                <w:b/>
                <w:sz w:val="20"/>
                <w:szCs w:val="20"/>
              </w:rPr>
            </w:pPr>
            <w:r w:rsidRPr="00FA0917">
              <w:rPr>
                <w:rFonts w:ascii="Arial" w:hAnsi="Arial" w:cs="Arial"/>
                <w:b/>
                <w:sz w:val="20"/>
                <w:szCs w:val="20"/>
              </w:rPr>
              <w:t>Баллы за единицу измерения</w:t>
            </w:r>
          </w:p>
        </w:tc>
        <w:tc>
          <w:tcPr>
            <w:tcW w:w="1602" w:type="dxa"/>
            <w:shd w:val="clear" w:color="auto" w:fill="F2F2F2" w:themeFill="background1" w:themeFillShade="F2"/>
            <w:vAlign w:val="center"/>
            <w:hideMark/>
          </w:tcPr>
          <w:p w14:paraId="513E59BD" w14:textId="77777777" w:rsidR="0026560C" w:rsidRPr="00FA0917" w:rsidRDefault="0026560C" w:rsidP="00C0648D">
            <w:pPr>
              <w:widowControl/>
              <w:ind w:left="-108" w:right="-159"/>
              <w:jc w:val="center"/>
              <w:rPr>
                <w:rFonts w:ascii="Arial" w:hAnsi="Arial" w:cs="Arial"/>
                <w:b/>
                <w:sz w:val="20"/>
                <w:szCs w:val="20"/>
              </w:rPr>
            </w:pPr>
            <w:r w:rsidRPr="00FA0917">
              <w:rPr>
                <w:rFonts w:ascii="Arial" w:hAnsi="Arial" w:cs="Arial"/>
                <w:b/>
                <w:sz w:val="20"/>
                <w:szCs w:val="20"/>
              </w:rPr>
              <w:t>Максимальные баллы за показатель</w:t>
            </w:r>
          </w:p>
        </w:tc>
        <w:tc>
          <w:tcPr>
            <w:tcW w:w="1309" w:type="dxa"/>
            <w:shd w:val="clear" w:color="auto" w:fill="F2F2F2" w:themeFill="background1" w:themeFillShade="F2"/>
            <w:vAlign w:val="center"/>
            <w:hideMark/>
          </w:tcPr>
          <w:p w14:paraId="60058FCF" w14:textId="6B583A3C" w:rsidR="0026560C" w:rsidRPr="00FA0917" w:rsidRDefault="0026560C" w:rsidP="00C0648D">
            <w:pPr>
              <w:widowControl/>
              <w:ind w:left="-108" w:right="-159"/>
              <w:jc w:val="center"/>
              <w:rPr>
                <w:rFonts w:ascii="Arial" w:hAnsi="Arial" w:cs="Arial"/>
                <w:b/>
                <w:sz w:val="20"/>
                <w:szCs w:val="20"/>
              </w:rPr>
            </w:pPr>
            <w:r w:rsidRPr="00FA0917">
              <w:rPr>
                <w:rFonts w:ascii="Arial" w:hAnsi="Arial" w:cs="Arial"/>
                <w:b/>
                <w:sz w:val="20"/>
                <w:szCs w:val="20"/>
              </w:rPr>
              <w:t xml:space="preserve">Период </w:t>
            </w:r>
            <w:r w:rsidR="00C0648D" w:rsidRPr="00FA0917">
              <w:rPr>
                <w:rFonts w:ascii="Arial" w:hAnsi="Arial" w:cs="Arial"/>
                <w:b/>
                <w:sz w:val="20"/>
                <w:szCs w:val="20"/>
              </w:rPr>
              <w:br/>
            </w:r>
            <w:r w:rsidRPr="00FA0917">
              <w:rPr>
                <w:rFonts w:ascii="Arial" w:hAnsi="Arial" w:cs="Arial"/>
                <w:b/>
                <w:sz w:val="20"/>
                <w:szCs w:val="20"/>
              </w:rPr>
              <w:t>учета показателя</w:t>
            </w:r>
          </w:p>
        </w:tc>
        <w:tc>
          <w:tcPr>
            <w:tcW w:w="3389" w:type="dxa"/>
            <w:shd w:val="clear" w:color="auto" w:fill="F2F2F2" w:themeFill="background1" w:themeFillShade="F2"/>
            <w:vAlign w:val="center"/>
            <w:hideMark/>
          </w:tcPr>
          <w:p w14:paraId="506AE478" w14:textId="77777777" w:rsidR="0026560C" w:rsidRPr="00FA0917" w:rsidRDefault="0026560C" w:rsidP="00C0648D">
            <w:pPr>
              <w:widowControl/>
              <w:ind w:left="-108" w:right="-159"/>
              <w:jc w:val="center"/>
              <w:rPr>
                <w:rFonts w:ascii="Arial" w:hAnsi="Arial" w:cs="Arial"/>
                <w:b/>
                <w:sz w:val="20"/>
                <w:szCs w:val="20"/>
              </w:rPr>
            </w:pPr>
            <w:r w:rsidRPr="00FA0917">
              <w:rPr>
                <w:rFonts w:ascii="Arial" w:hAnsi="Arial" w:cs="Arial"/>
                <w:b/>
                <w:sz w:val="20"/>
                <w:szCs w:val="20"/>
              </w:rPr>
              <w:t>Принцип расчета показателей</w:t>
            </w:r>
          </w:p>
        </w:tc>
        <w:tc>
          <w:tcPr>
            <w:tcW w:w="2525" w:type="dxa"/>
            <w:shd w:val="clear" w:color="auto" w:fill="F2F2F2" w:themeFill="background1" w:themeFillShade="F2"/>
            <w:vAlign w:val="center"/>
            <w:hideMark/>
          </w:tcPr>
          <w:p w14:paraId="2FCBBB7E" w14:textId="77777777" w:rsidR="0026560C" w:rsidRPr="00FA0917" w:rsidRDefault="0026560C" w:rsidP="00C0648D">
            <w:pPr>
              <w:widowControl/>
              <w:ind w:left="-108" w:right="-159"/>
              <w:jc w:val="center"/>
              <w:rPr>
                <w:rFonts w:ascii="Arial" w:hAnsi="Arial" w:cs="Arial"/>
                <w:b/>
                <w:sz w:val="20"/>
                <w:szCs w:val="20"/>
              </w:rPr>
            </w:pPr>
            <w:r w:rsidRPr="00FA0917">
              <w:rPr>
                <w:rFonts w:ascii="Arial" w:hAnsi="Arial" w:cs="Arial"/>
                <w:b/>
                <w:sz w:val="20"/>
                <w:szCs w:val="20"/>
              </w:rPr>
              <w:t>Подтверждение данных</w:t>
            </w:r>
          </w:p>
        </w:tc>
      </w:tr>
      <w:tr w:rsidR="003A46C0" w:rsidRPr="00FA0917" w14:paraId="1C215083" w14:textId="77777777" w:rsidTr="00BE7DEB">
        <w:trPr>
          <w:gridAfter w:val="1"/>
          <w:wAfter w:w="11" w:type="dxa"/>
          <w:trHeight w:val="20"/>
        </w:trPr>
        <w:tc>
          <w:tcPr>
            <w:tcW w:w="14835" w:type="dxa"/>
            <w:gridSpan w:val="9"/>
            <w:shd w:val="clear" w:color="auto" w:fill="auto"/>
            <w:vAlign w:val="center"/>
            <w:hideMark/>
          </w:tcPr>
          <w:p w14:paraId="47301EFB" w14:textId="71EEDCA8" w:rsidR="003A46C0" w:rsidRPr="00FA0917" w:rsidRDefault="003A46C0" w:rsidP="003A46C0">
            <w:pPr>
              <w:widowControl/>
              <w:jc w:val="center"/>
              <w:rPr>
                <w:rFonts w:ascii="Arial" w:hAnsi="Arial" w:cs="Arial"/>
                <w:sz w:val="20"/>
                <w:szCs w:val="20"/>
              </w:rPr>
            </w:pPr>
            <w:r w:rsidRPr="00FA0917">
              <w:rPr>
                <w:rFonts w:ascii="Arial" w:hAnsi="Arial" w:cs="Arial"/>
                <w:b/>
                <w:bCs/>
                <w:sz w:val="20"/>
                <w:szCs w:val="20"/>
              </w:rPr>
              <w:t>Научно</w:t>
            </w:r>
            <w:r w:rsidR="006326C7">
              <w:rPr>
                <w:rFonts w:ascii="Arial" w:hAnsi="Arial" w:cs="Arial"/>
                <w:b/>
                <w:bCs/>
                <w:sz w:val="20"/>
                <w:szCs w:val="20"/>
              </w:rPr>
              <w:t>-</w:t>
            </w:r>
            <w:r w:rsidRPr="00FA0917">
              <w:rPr>
                <w:rFonts w:ascii="Arial" w:hAnsi="Arial" w:cs="Arial"/>
                <w:b/>
                <w:bCs/>
                <w:sz w:val="20"/>
                <w:szCs w:val="20"/>
              </w:rPr>
              <w:t>исследовательская деятельность</w:t>
            </w:r>
          </w:p>
        </w:tc>
      </w:tr>
      <w:tr w:rsidR="006D7B81" w:rsidRPr="00FA0917" w14:paraId="6F03ED36" w14:textId="77777777" w:rsidTr="00BE7DEB">
        <w:trPr>
          <w:gridAfter w:val="2"/>
          <w:wAfter w:w="19" w:type="dxa"/>
          <w:trHeight w:val="20"/>
        </w:trPr>
        <w:tc>
          <w:tcPr>
            <w:tcW w:w="568" w:type="dxa"/>
            <w:shd w:val="clear" w:color="auto" w:fill="auto"/>
            <w:noWrap/>
            <w:vAlign w:val="center"/>
            <w:hideMark/>
          </w:tcPr>
          <w:p w14:paraId="451A7673" w14:textId="1FE14B4C" w:rsidR="0026560C" w:rsidRPr="00FA0917" w:rsidRDefault="0026560C" w:rsidP="0026560C">
            <w:pPr>
              <w:widowControl/>
              <w:jc w:val="center"/>
              <w:rPr>
                <w:rFonts w:ascii="Arial" w:hAnsi="Arial" w:cs="Arial"/>
                <w:sz w:val="20"/>
                <w:szCs w:val="20"/>
              </w:rPr>
            </w:pPr>
            <w:r w:rsidRPr="00FA0917">
              <w:rPr>
                <w:rFonts w:ascii="Arial" w:hAnsi="Arial" w:cs="Arial"/>
                <w:sz w:val="20"/>
                <w:szCs w:val="20"/>
              </w:rPr>
              <w:t>1</w:t>
            </w:r>
            <w:r w:rsidR="002D4350">
              <w:rPr>
                <w:rFonts w:ascii="Arial" w:hAnsi="Arial" w:cs="Arial"/>
                <w:sz w:val="20"/>
                <w:szCs w:val="20"/>
              </w:rPr>
              <w:t>.1</w:t>
            </w:r>
          </w:p>
        </w:tc>
        <w:tc>
          <w:tcPr>
            <w:tcW w:w="2438" w:type="dxa"/>
            <w:shd w:val="clear" w:color="auto" w:fill="auto"/>
            <w:vAlign w:val="center"/>
            <w:hideMark/>
          </w:tcPr>
          <w:p w14:paraId="233EF0D9" w14:textId="14175EDB" w:rsidR="0026560C" w:rsidRPr="00FA0917" w:rsidRDefault="0026560C" w:rsidP="0026560C">
            <w:pPr>
              <w:widowControl/>
              <w:rPr>
                <w:rFonts w:ascii="Arial" w:hAnsi="Arial" w:cs="Arial"/>
                <w:sz w:val="20"/>
                <w:szCs w:val="20"/>
              </w:rPr>
            </w:pPr>
            <w:r w:rsidRPr="00FA0917">
              <w:rPr>
                <w:rFonts w:ascii="Arial" w:hAnsi="Arial" w:cs="Arial"/>
                <w:sz w:val="20"/>
                <w:szCs w:val="20"/>
              </w:rPr>
              <w:t>Уровень h</w:t>
            </w:r>
            <w:r w:rsidR="006326C7">
              <w:rPr>
                <w:rFonts w:ascii="Arial" w:hAnsi="Arial" w:cs="Arial"/>
                <w:sz w:val="20"/>
                <w:szCs w:val="20"/>
              </w:rPr>
              <w:t>-</w:t>
            </w:r>
            <w:r w:rsidRPr="00FA0917">
              <w:rPr>
                <w:rFonts w:ascii="Arial" w:hAnsi="Arial" w:cs="Arial"/>
                <w:sz w:val="20"/>
                <w:szCs w:val="20"/>
              </w:rPr>
              <w:t xml:space="preserve">индекса по базе </w:t>
            </w:r>
            <w:proofErr w:type="spellStart"/>
            <w:r w:rsidRPr="00FA0917">
              <w:rPr>
                <w:rFonts w:ascii="Arial" w:hAnsi="Arial" w:cs="Arial"/>
                <w:sz w:val="20"/>
                <w:szCs w:val="20"/>
              </w:rPr>
              <w:t>Scopus</w:t>
            </w:r>
            <w:proofErr w:type="spellEnd"/>
            <w:r w:rsidRPr="00FA0917">
              <w:rPr>
                <w:rFonts w:ascii="Arial" w:hAnsi="Arial" w:cs="Arial"/>
                <w:sz w:val="20"/>
                <w:szCs w:val="20"/>
              </w:rPr>
              <w:t xml:space="preserve"> </w:t>
            </w:r>
          </w:p>
        </w:tc>
        <w:tc>
          <w:tcPr>
            <w:tcW w:w="1526" w:type="dxa"/>
            <w:shd w:val="clear" w:color="auto" w:fill="auto"/>
            <w:noWrap/>
            <w:vAlign w:val="center"/>
            <w:hideMark/>
          </w:tcPr>
          <w:p w14:paraId="40AA6ADB" w14:textId="77777777" w:rsidR="0026560C" w:rsidRPr="00FA0917" w:rsidRDefault="0026560C" w:rsidP="00064186">
            <w:pPr>
              <w:widowControl/>
              <w:jc w:val="center"/>
              <w:rPr>
                <w:rFonts w:ascii="Arial" w:hAnsi="Arial" w:cs="Arial"/>
                <w:sz w:val="22"/>
                <w:szCs w:val="22"/>
              </w:rPr>
            </w:pPr>
            <w:r w:rsidRPr="00FA0917">
              <w:rPr>
                <w:rFonts w:ascii="Arial" w:hAnsi="Arial" w:cs="Arial"/>
                <w:sz w:val="22"/>
                <w:szCs w:val="22"/>
              </w:rPr>
              <w:t>1</w:t>
            </w:r>
          </w:p>
        </w:tc>
        <w:tc>
          <w:tcPr>
            <w:tcW w:w="1470" w:type="dxa"/>
            <w:shd w:val="clear" w:color="auto" w:fill="auto"/>
            <w:noWrap/>
            <w:vAlign w:val="center"/>
            <w:hideMark/>
          </w:tcPr>
          <w:p w14:paraId="64D22BF9" w14:textId="77777777" w:rsidR="0026560C" w:rsidRPr="00FA0917" w:rsidRDefault="0026560C" w:rsidP="00064186">
            <w:pPr>
              <w:widowControl/>
              <w:jc w:val="center"/>
              <w:rPr>
                <w:rFonts w:ascii="Arial" w:hAnsi="Arial" w:cs="Arial"/>
                <w:sz w:val="22"/>
                <w:szCs w:val="22"/>
              </w:rPr>
            </w:pPr>
            <w:r w:rsidRPr="00FA0917">
              <w:rPr>
                <w:rFonts w:ascii="Arial" w:hAnsi="Arial" w:cs="Arial"/>
                <w:sz w:val="22"/>
                <w:szCs w:val="22"/>
              </w:rPr>
              <w:t>1,0</w:t>
            </w:r>
          </w:p>
        </w:tc>
        <w:tc>
          <w:tcPr>
            <w:tcW w:w="1602" w:type="dxa"/>
            <w:shd w:val="clear" w:color="auto" w:fill="auto"/>
            <w:noWrap/>
            <w:vAlign w:val="center"/>
            <w:hideMark/>
          </w:tcPr>
          <w:p w14:paraId="6DEDD62E" w14:textId="67A3AC74" w:rsidR="0026560C" w:rsidRPr="00FA0917" w:rsidRDefault="006326C7" w:rsidP="00064186">
            <w:pPr>
              <w:widowControl/>
              <w:jc w:val="center"/>
              <w:rPr>
                <w:rFonts w:ascii="Arial" w:hAnsi="Arial" w:cs="Arial"/>
                <w:sz w:val="22"/>
                <w:szCs w:val="22"/>
              </w:rPr>
            </w:pPr>
            <w:r>
              <w:rPr>
                <w:rFonts w:ascii="Arial" w:hAnsi="Arial" w:cs="Arial"/>
                <w:sz w:val="22"/>
                <w:szCs w:val="22"/>
              </w:rPr>
              <w:t>-</w:t>
            </w:r>
          </w:p>
        </w:tc>
        <w:tc>
          <w:tcPr>
            <w:tcW w:w="1309" w:type="dxa"/>
            <w:shd w:val="clear" w:color="auto" w:fill="auto"/>
            <w:noWrap/>
            <w:vAlign w:val="center"/>
            <w:hideMark/>
          </w:tcPr>
          <w:p w14:paraId="583EA409" w14:textId="7E480901" w:rsidR="0026560C" w:rsidRPr="00FA0917" w:rsidRDefault="006326C7" w:rsidP="00064186">
            <w:pPr>
              <w:widowControl/>
              <w:jc w:val="center"/>
              <w:rPr>
                <w:rFonts w:ascii="Arial" w:hAnsi="Arial" w:cs="Arial"/>
                <w:sz w:val="22"/>
                <w:szCs w:val="22"/>
              </w:rPr>
            </w:pPr>
            <w:r>
              <w:rPr>
                <w:rFonts w:ascii="Arial" w:hAnsi="Arial" w:cs="Arial"/>
                <w:sz w:val="22"/>
                <w:szCs w:val="22"/>
              </w:rPr>
              <w:t>-</w:t>
            </w:r>
          </w:p>
        </w:tc>
        <w:tc>
          <w:tcPr>
            <w:tcW w:w="3389" w:type="dxa"/>
            <w:shd w:val="clear" w:color="auto" w:fill="auto"/>
            <w:vAlign w:val="center"/>
            <w:hideMark/>
          </w:tcPr>
          <w:p w14:paraId="2E2BE723" w14:textId="6D0C7F14" w:rsidR="00F52105" w:rsidRPr="00FA0917" w:rsidRDefault="0026560C" w:rsidP="00F52105">
            <w:pPr>
              <w:widowControl/>
              <w:rPr>
                <w:rFonts w:ascii="Arial" w:hAnsi="Arial" w:cs="Arial"/>
                <w:sz w:val="20"/>
                <w:szCs w:val="20"/>
              </w:rPr>
            </w:pPr>
            <w:r w:rsidRPr="00FA0917">
              <w:rPr>
                <w:rFonts w:ascii="Arial" w:hAnsi="Arial" w:cs="Arial"/>
                <w:sz w:val="20"/>
                <w:szCs w:val="20"/>
              </w:rPr>
              <w:t>Количество баллов за данный показатель рассчитывается пут</w:t>
            </w:r>
            <w:r w:rsidR="00C0648D" w:rsidRPr="00FA0917">
              <w:rPr>
                <w:rFonts w:ascii="Arial" w:hAnsi="Arial" w:cs="Arial"/>
                <w:sz w:val="20"/>
                <w:szCs w:val="20"/>
              </w:rPr>
              <w:t>е</w:t>
            </w:r>
            <w:r w:rsidRPr="00FA0917">
              <w:rPr>
                <w:rFonts w:ascii="Arial" w:hAnsi="Arial" w:cs="Arial"/>
                <w:sz w:val="20"/>
                <w:szCs w:val="20"/>
              </w:rPr>
              <w:t>м умножения h</w:t>
            </w:r>
            <w:r w:rsidR="006326C7">
              <w:rPr>
                <w:rFonts w:ascii="Arial" w:hAnsi="Arial" w:cs="Arial"/>
                <w:sz w:val="20"/>
                <w:szCs w:val="20"/>
              </w:rPr>
              <w:t>-</w:t>
            </w:r>
            <w:r w:rsidRPr="00FA0917">
              <w:rPr>
                <w:rFonts w:ascii="Arial" w:hAnsi="Arial" w:cs="Arial"/>
                <w:sz w:val="20"/>
                <w:szCs w:val="20"/>
              </w:rPr>
              <w:t xml:space="preserve">индекса по указанной базе на 1. Максимальный балл не ограничен.  </w:t>
            </w:r>
          </w:p>
          <w:p w14:paraId="7627DABD" w14:textId="076AF5A1" w:rsidR="0026560C" w:rsidRPr="00FA0917" w:rsidRDefault="0026560C" w:rsidP="003A46C0">
            <w:pPr>
              <w:widowControl/>
              <w:rPr>
                <w:rFonts w:ascii="Arial" w:hAnsi="Arial" w:cs="Arial"/>
                <w:b/>
                <w:sz w:val="20"/>
                <w:szCs w:val="20"/>
              </w:rPr>
            </w:pPr>
            <w:r w:rsidRPr="00FA0917">
              <w:rPr>
                <w:rFonts w:ascii="Arial" w:hAnsi="Arial" w:cs="Arial"/>
                <w:b/>
                <w:sz w:val="20"/>
                <w:szCs w:val="20"/>
              </w:rPr>
              <w:t xml:space="preserve">При h ≥ 15 и доле ставки ≥0,25 заполнение других пунктов </w:t>
            </w:r>
            <w:r w:rsidR="003A46C0" w:rsidRPr="00FA0917">
              <w:rPr>
                <w:rFonts w:ascii="Arial" w:hAnsi="Arial" w:cs="Arial"/>
                <w:b/>
                <w:sz w:val="20"/>
                <w:szCs w:val="20"/>
              </w:rPr>
              <w:t>К</w:t>
            </w:r>
            <w:r w:rsidRPr="00FA0917">
              <w:rPr>
                <w:rFonts w:ascii="Arial" w:hAnsi="Arial" w:cs="Arial"/>
                <w:b/>
                <w:sz w:val="20"/>
                <w:szCs w:val="20"/>
              </w:rPr>
              <w:t>вали</w:t>
            </w:r>
            <w:r w:rsidR="00F4376C" w:rsidRPr="00FA0917">
              <w:rPr>
                <w:rFonts w:ascii="Arial" w:hAnsi="Arial" w:cs="Arial"/>
                <w:b/>
                <w:sz w:val="20"/>
                <w:szCs w:val="20"/>
              </w:rPr>
              <w:t>фикационного листа не требуется</w:t>
            </w:r>
          </w:p>
        </w:tc>
        <w:tc>
          <w:tcPr>
            <w:tcW w:w="2525" w:type="dxa"/>
            <w:shd w:val="clear" w:color="auto" w:fill="auto"/>
            <w:vAlign w:val="center"/>
            <w:hideMark/>
          </w:tcPr>
          <w:p w14:paraId="67CF9293" w14:textId="667868A6" w:rsidR="0026560C" w:rsidRPr="00FA0917" w:rsidRDefault="0026560C" w:rsidP="0026560C">
            <w:pPr>
              <w:widowControl/>
              <w:rPr>
                <w:rFonts w:ascii="Arial" w:hAnsi="Arial" w:cs="Arial"/>
                <w:sz w:val="20"/>
                <w:szCs w:val="20"/>
              </w:rPr>
            </w:pPr>
            <w:r w:rsidRPr="00FA0917">
              <w:rPr>
                <w:rFonts w:ascii="Arial" w:hAnsi="Arial" w:cs="Arial"/>
                <w:sz w:val="20"/>
                <w:szCs w:val="20"/>
              </w:rPr>
              <w:t>Заявленный в данном пункте h</w:t>
            </w:r>
            <w:r w:rsidR="006326C7">
              <w:rPr>
                <w:rFonts w:ascii="Arial" w:hAnsi="Arial" w:cs="Arial"/>
                <w:sz w:val="20"/>
                <w:szCs w:val="20"/>
              </w:rPr>
              <w:t>-</w:t>
            </w:r>
            <w:r w:rsidRPr="00FA0917">
              <w:rPr>
                <w:rFonts w:ascii="Arial" w:hAnsi="Arial" w:cs="Arial"/>
                <w:sz w:val="20"/>
                <w:szCs w:val="20"/>
              </w:rPr>
              <w:t xml:space="preserve">индекс подтверждается скриншотом с сайта scopus.com </w:t>
            </w:r>
          </w:p>
          <w:p w14:paraId="3F6E1F94" w14:textId="77777777" w:rsidR="003A46C0" w:rsidRPr="00FA0917" w:rsidRDefault="003A46C0" w:rsidP="0026560C">
            <w:pPr>
              <w:widowControl/>
              <w:rPr>
                <w:rFonts w:ascii="Arial" w:hAnsi="Arial" w:cs="Arial"/>
                <w:sz w:val="20"/>
                <w:szCs w:val="20"/>
              </w:rPr>
            </w:pPr>
          </w:p>
          <w:p w14:paraId="71FF6CF5" w14:textId="7D1C8815" w:rsidR="0077101A" w:rsidRPr="00FA0917" w:rsidRDefault="0077101A" w:rsidP="00F4376C">
            <w:pPr>
              <w:widowControl/>
              <w:rPr>
                <w:rFonts w:ascii="Arial" w:hAnsi="Arial" w:cs="Arial"/>
                <w:sz w:val="20"/>
                <w:szCs w:val="20"/>
              </w:rPr>
            </w:pPr>
            <w:r w:rsidRPr="00FA0917">
              <w:rPr>
                <w:rFonts w:ascii="Arial" w:hAnsi="Arial" w:cs="Arial"/>
                <w:sz w:val="20"/>
                <w:szCs w:val="20"/>
              </w:rPr>
              <w:t xml:space="preserve">Визируется ответственным </w:t>
            </w:r>
            <w:r w:rsidR="00F4376C" w:rsidRPr="00FA0917">
              <w:rPr>
                <w:rFonts w:ascii="Arial" w:hAnsi="Arial" w:cs="Arial"/>
                <w:sz w:val="20"/>
                <w:szCs w:val="20"/>
              </w:rPr>
              <w:t xml:space="preserve">работником </w:t>
            </w:r>
            <w:proofErr w:type="spellStart"/>
            <w:r w:rsidR="00F4376C" w:rsidRPr="00FA0917">
              <w:rPr>
                <w:rFonts w:ascii="Arial" w:hAnsi="Arial" w:cs="Arial"/>
                <w:sz w:val="20"/>
                <w:szCs w:val="20"/>
              </w:rPr>
              <w:t>УСтР</w:t>
            </w:r>
            <w:proofErr w:type="spellEnd"/>
          </w:p>
        </w:tc>
      </w:tr>
      <w:tr w:rsidR="00771B7A" w:rsidRPr="00FA0917" w14:paraId="1211D7DD" w14:textId="77777777" w:rsidTr="00BE7DEB">
        <w:trPr>
          <w:gridAfter w:val="2"/>
          <w:wAfter w:w="19" w:type="dxa"/>
          <w:trHeight w:val="1821"/>
        </w:trPr>
        <w:tc>
          <w:tcPr>
            <w:tcW w:w="568" w:type="dxa"/>
            <w:shd w:val="clear" w:color="auto" w:fill="auto"/>
            <w:noWrap/>
            <w:vAlign w:val="center"/>
            <w:hideMark/>
          </w:tcPr>
          <w:p w14:paraId="34289644" w14:textId="57243FAC" w:rsidR="00771B7A" w:rsidRPr="00FA0917" w:rsidRDefault="002D4350" w:rsidP="0026560C">
            <w:pPr>
              <w:widowControl/>
              <w:jc w:val="center"/>
              <w:rPr>
                <w:rFonts w:ascii="Arial" w:hAnsi="Arial" w:cs="Arial"/>
                <w:sz w:val="20"/>
                <w:szCs w:val="20"/>
              </w:rPr>
            </w:pPr>
            <w:r>
              <w:rPr>
                <w:rFonts w:ascii="Arial" w:hAnsi="Arial" w:cs="Arial"/>
                <w:sz w:val="20"/>
                <w:szCs w:val="20"/>
              </w:rPr>
              <w:t>1.</w:t>
            </w:r>
            <w:r w:rsidR="00771B7A" w:rsidRPr="00FA0917">
              <w:rPr>
                <w:rFonts w:ascii="Arial" w:hAnsi="Arial" w:cs="Arial"/>
                <w:sz w:val="20"/>
                <w:szCs w:val="20"/>
              </w:rPr>
              <w:t>2</w:t>
            </w:r>
          </w:p>
        </w:tc>
        <w:tc>
          <w:tcPr>
            <w:tcW w:w="2438" w:type="dxa"/>
            <w:shd w:val="clear" w:color="auto" w:fill="auto"/>
            <w:vAlign w:val="center"/>
            <w:hideMark/>
          </w:tcPr>
          <w:p w14:paraId="14198D91" w14:textId="6EC7ACA0" w:rsidR="00771B7A" w:rsidRPr="00FA0917" w:rsidRDefault="00771B7A" w:rsidP="00771B7A">
            <w:pPr>
              <w:widowControl/>
              <w:rPr>
                <w:rFonts w:ascii="Arial" w:hAnsi="Arial" w:cs="Arial"/>
                <w:sz w:val="20"/>
                <w:szCs w:val="20"/>
              </w:rPr>
            </w:pPr>
            <w:r w:rsidRPr="00FA0917">
              <w:rPr>
                <w:rFonts w:ascii="Arial" w:hAnsi="Arial" w:cs="Arial"/>
                <w:sz w:val="20"/>
                <w:szCs w:val="20"/>
              </w:rPr>
              <w:t xml:space="preserve">Наличие статьи в </w:t>
            </w:r>
            <w:proofErr w:type="gramStart"/>
            <w:r w:rsidRPr="00FA0917">
              <w:rPr>
                <w:rFonts w:ascii="Arial" w:hAnsi="Arial" w:cs="Arial"/>
                <w:sz w:val="20"/>
                <w:szCs w:val="20"/>
              </w:rPr>
              <w:t>журнале,  индексируемом</w:t>
            </w:r>
            <w:proofErr w:type="gramEnd"/>
            <w:r w:rsidRPr="00FA0917">
              <w:rPr>
                <w:rFonts w:ascii="Arial" w:hAnsi="Arial" w:cs="Arial"/>
                <w:sz w:val="20"/>
                <w:szCs w:val="20"/>
              </w:rPr>
              <w:t xml:space="preserve"> </w:t>
            </w:r>
            <w:proofErr w:type="spellStart"/>
            <w:r w:rsidRPr="00FA0917">
              <w:rPr>
                <w:rFonts w:ascii="Arial" w:hAnsi="Arial" w:cs="Arial"/>
                <w:sz w:val="20"/>
                <w:szCs w:val="20"/>
              </w:rPr>
              <w:t>Scopus</w:t>
            </w:r>
            <w:proofErr w:type="spellEnd"/>
            <w:r w:rsidRPr="00FA0917">
              <w:rPr>
                <w:rFonts w:ascii="Arial" w:hAnsi="Arial" w:cs="Arial"/>
                <w:sz w:val="20"/>
                <w:szCs w:val="20"/>
              </w:rPr>
              <w:t xml:space="preserve"> (только статьи</w:t>
            </w:r>
            <w:r w:rsidR="006326C7">
              <w:rPr>
                <w:rFonts w:ascii="Arial" w:hAnsi="Arial" w:cs="Arial"/>
                <w:sz w:val="20"/>
                <w:szCs w:val="20"/>
              </w:rPr>
              <w:t xml:space="preserve"> – </w:t>
            </w:r>
            <w:r w:rsidRPr="00FA0917">
              <w:rPr>
                <w:rFonts w:ascii="Arial" w:hAnsi="Arial" w:cs="Arial"/>
                <w:sz w:val="20"/>
                <w:szCs w:val="20"/>
              </w:rPr>
              <w:t xml:space="preserve">тип публикации </w:t>
            </w:r>
            <w:proofErr w:type="spellStart"/>
            <w:r w:rsidRPr="00FA0917">
              <w:rPr>
                <w:rFonts w:ascii="Arial" w:hAnsi="Arial" w:cs="Arial"/>
                <w:sz w:val="20"/>
                <w:szCs w:val="20"/>
              </w:rPr>
              <w:t>Article</w:t>
            </w:r>
            <w:proofErr w:type="spellEnd"/>
            <w:r w:rsidRPr="00FA0917">
              <w:rPr>
                <w:rFonts w:ascii="Arial" w:hAnsi="Arial" w:cs="Arial"/>
                <w:sz w:val="20"/>
                <w:szCs w:val="20"/>
              </w:rPr>
              <w:t xml:space="preserve"> или Review), по квартилям:</w:t>
            </w:r>
          </w:p>
        </w:tc>
        <w:tc>
          <w:tcPr>
            <w:tcW w:w="1526" w:type="dxa"/>
            <w:shd w:val="clear" w:color="auto" w:fill="auto"/>
            <w:noWrap/>
            <w:vAlign w:val="center"/>
            <w:hideMark/>
          </w:tcPr>
          <w:p w14:paraId="3358A581" w14:textId="6E547B29" w:rsidR="00771B7A" w:rsidRPr="00FA0917" w:rsidRDefault="00771B7A" w:rsidP="00064186">
            <w:pPr>
              <w:widowControl/>
              <w:jc w:val="center"/>
              <w:rPr>
                <w:rFonts w:ascii="Arial" w:hAnsi="Arial" w:cs="Arial"/>
                <w:sz w:val="20"/>
                <w:szCs w:val="20"/>
              </w:rPr>
            </w:pPr>
          </w:p>
        </w:tc>
        <w:tc>
          <w:tcPr>
            <w:tcW w:w="1470" w:type="dxa"/>
            <w:shd w:val="clear" w:color="auto" w:fill="auto"/>
            <w:noWrap/>
            <w:vAlign w:val="center"/>
            <w:hideMark/>
          </w:tcPr>
          <w:p w14:paraId="6AD217AF" w14:textId="3A05D239" w:rsidR="00771B7A" w:rsidRPr="00FA0917" w:rsidRDefault="00771B7A" w:rsidP="00064186">
            <w:pPr>
              <w:widowControl/>
              <w:jc w:val="center"/>
              <w:rPr>
                <w:rFonts w:ascii="Arial" w:hAnsi="Arial" w:cs="Arial"/>
                <w:sz w:val="20"/>
                <w:szCs w:val="20"/>
              </w:rPr>
            </w:pPr>
          </w:p>
        </w:tc>
        <w:tc>
          <w:tcPr>
            <w:tcW w:w="1602" w:type="dxa"/>
            <w:shd w:val="clear" w:color="auto" w:fill="auto"/>
            <w:vAlign w:val="center"/>
            <w:hideMark/>
          </w:tcPr>
          <w:p w14:paraId="18E37BE7" w14:textId="77777777" w:rsidR="00771B7A" w:rsidRPr="00FA0917" w:rsidRDefault="00771B7A" w:rsidP="00064186">
            <w:pPr>
              <w:widowControl/>
              <w:jc w:val="center"/>
              <w:rPr>
                <w:rFonts w:ascii="Arial" w:hAnsi="Arial" w:cs="Arial"/>
                <w:sz w:val="20"/>
                <w:szCs w:val="20"/>
              </w:rPr>
            </w:pPr>
            <w:r w:rsidRPr="00FA0917">
              <w:rPr>
                <w:rFonts w:ascii="Arial" w:hAnsi="Arial" w:cs="Arial"/>
                <w:sz w:val="20"/>
                <w:szCs w:val="20"/>
              </w:rPr>
              <w:t>не более 30 за все квартили</w:t>
            </w:r>
          </w:p>
        </w:tc>
        <w:tc>
          <w:tcPr>
            <w:tcW w:w="1309" w:type="dxa"/>
            <w:shd w:val="clear" w:color="auto" w:fill="auto"/>
            <w:noWrap/>
            <w:vAlign w:val="center"/>
            <w:hideMark/>
          </w:tcPr>
          <w:p w14:paraId="6A1512F9" w14:textId="77777777" w:rsidR="00771B7A" w:rsidRPr="00FA0917" w:rsidRDefault="00771B7A" w:rsidP="00064186">
            <w:pPr>
              <w:widowControl/>
              <w:jc w:val="center"/>
              <w:rPr>
                <w:rFonts w:ascii="Arial" w:hAnsi="Arial" w:cs="Arial"/>
                <w:sz w:val="20"/>
                <w:szCs w:val="20"/>
              </w:rPr>
            </w:pPr>
            <w:r w:rsidRPr="00FA0917">
              <w:rPr>
                <w:rFonts w:ascii="Arial" w:hAnsi="Arial" w:cs="Arial"/>
                <w:sz w:val="20"/>
                <w:szCs w:val="20"/>
              </w:rPr>
              <w:t>36 месяцев</w:t>
            </w:r>
          </w:p>
        </w:tc>
        <w:tc>
          <w:tcPr>
            <w:tcW w:w="3389" w:type="dxa"/>
            <w:vMerge w:val="restart"/>
            <w:shd w:val="clear" w:color="auto" w:fill="auto"/>
            <w:vAlign w:val="center"/>
            <w:hideMark/>
          </w:tcPr>
          <w:p w14:paraId="4585D44A" w14:textId="29361694" w:rsidR="00771B7A" w:rsidRPr="00FA0917" w:rsidRDefault="00771B7A" w:rsidP="00C47C81">
            <w:pPr>
              <w:widowControl/>
              <w:rPr>
                <w:rFonts w:ascii="Arial" w:hAnsi="Arial" w:cs="Arial"/>
                <w:sz w:val="20"/>
                <w:szCs w:val="20"/>
              </w:rPr>
            </w:pPr>
            <w:r w:rsidRPr="00FA0917">
              <w:rPr>
                <w:rFonts w:ascii="Arial" w:hAnsi="Arial" w:cs="Arial"/>
                <w:sz w:val="20"/>
                <w:szCs w:val="20"/>
              </w:rPr>
              <w:t xml:space="preserve">За каждую опубликованную статью в журнале соответствующего квартиля начисляется количество баллов в зависимости от квартиля издания и </w:t>
            </w:r>
            <w:r w:rsidRPr="00865140">
              <w:rPr>
                <w:rFonts w:ascii="Arial" w:hAnsi="Arial" w:cs="Arial"/>
                <w:b/>
                <w:bCs/>
                <w:sz w:val="20"/>
                <w:szCs w:val="20"/>
              </w:rPr>
              <w:t>фракционной дол</w:t>
            </w:r>
            <w:r>
              <w:rPr>
                <w:rFonts w:ascii="Arial" w:hAnsi="Arial" w:cs="Arial"/>
                <w:b/>
                <w:bCs/>
                <w:sz w:val="20"/>
                <w:szCs w:val="20"/>
              </w:rPr>
              <w:t>и</w:t>
            </w:r>
            <w:r w:rsidRPr="00865140">
              <w:rPr>
                <w:rFonts w:ascii="Arial" w:hAnsi="Arial" w:cs="Arial"/>
                <w:b/>
                <w:bCs/>
                <w:sz w:val="20"/>
                <w:szCs w:val="20"/>
              </w:rPr>
              <w:t xml:space="preserve"> автора в статье</w:t>
            </w:r>
            <w:r w:rsidRPr="00FA0917">
              <w:rPr>
                <w:rFonts w:ascii="Arial" w:hAnsi="Arial" w:cs="Arial"/>
                <w:sz w:val="20"/>
                <w:szCs w:val="20"/>
              </w:rPr>
              <w:t>. Квартиль определяется только по сайт</w:t>
            </w:r>
            <w:r>
              <w:rPr>
                <w:rFonts w:ascii="Arial" w:hAnsi="Arial" w:cs="Arial"/>
                <w:sz w:val="20"/>
                <w:szCs w:val="20"/>
              </w:rPr>
              <w:t>у</w:t>
            </w:r>
            <w:r w:rsidRPr="00FA0917">
              <w:rPr>
                <w:rFonts w:ascii="Arial" w:hAnsi="Arial" w:cs="Arial"/>
                <w:sz w:val="20"/>
                <w:szCs w:val="20"/>
              </w:rPr>
              <w:t xml:space="preserve"> </w:t>
            </w:r>
            <w:r w:rsidRPr="00FA0917">
              <w:rPr>
                <w:rFonts w:ascii="Arial" w:hAnsi="Arial" w:cs="Arial"/>
                <w:sz w:val="20"/>
                <w:szCs w:val="20"/>
                <w:lang w:val="en-US"/>
              </w:rPr>
              <w:t>Scopus</w:t>
            </w:r>
            <w:r w:rsidRPr="00FA0917">
              <w:rPr>
                <w:rFonts w:ascii="Arial" w:hAnsi="Arial" w:cs="Arial"/>
                <w:sz w:val="20"/>
                <w:szCs w:val="20"/>
              </w:rPr>
              <w:t>.</w:t>
            </w:r>
            <w:r w:rsidRPr="00FA0917">
              <w:rPr>
                <w:rFonts w:ascii="Arial" w:hAnsi="Arial" w:cs="Arial"/>
                <w:sz w:val="20"/>
                <w:szCs w:val="20"/>
                <w:lang w:val="en-US"/>
              </w:rPr>
              <w:t>com</w:t>
            </w:r>
            <w:r w:rsidRPr="00FA0917">
              <w:rPr>
                <w:rFonts w:ascii="Arial" w:hAnsi="Arial" w:cs="Arial"/>
                <w:sz w:val="20"/>
                <w:szCs w:val="20"/>
              </w:rPr>
              <w:t xml:space="preserve"> через </w:t>
            </w:r>
            <w:proofErr w:type="spellStart"/>
            <w:r w:rsidRPr="00FA0917">
              <w:rPr>
                <w:rFonts w:ascii="Arial" w:hAnsi="Arial" w:cs="Arial"/>
                <w:sz w:val="20"/>
                <w:szCs w:val="20"/>
              </w:rPr>
              <w:t>CiteScore</w:t>
            </w:r>
            <w:proofErr w:type="spellEnd"/>
            <w:r w:rsidRPr="00FA0917">
              <w:rPr>
                <w:rFonts w:ascii="Arial" w:hAnsi="Arial" w:cs="Arial"/>
                <w:sz w:val="20"/>
                <w:szCs w:val="20"/>
              </w:rPr>
              <w:t xml:space="preserve"> </w:t>
            </w:r>
            <w:proofErr w:type="spellStart"/>
            <w:r w:rsidRPr="00FA0917">
              <w:rPr>
                <w:rFonts w:ascii="Arial" w:hAnsi="Arial" w:cs="Arial"/>
                <w:sz w:val="20"/>
                <w:szCs w:val="20"/>
              </w:rPr>
              <w:t>rank</w:t>
            </w:r>
            <w:proofErr w:type="spellEnd"/>
            <w:r w:rsidRPr="00FA0917">
              <w:rPr>
                <w:rFonts w:ascii="Arial" w:hAnsi="Arial" w:cs="Arial"/>
                <w:sz w:val="20"/>
                <w:szCs w:val="20"/>
              </w:rPr>
              <w:t xml:space="preserve"> &amp; </w:t>
            </w:r>
            <w:proofErr w:type="spellStart"/>
            <w:r w:rsidRPr="00FA0917">
              <w:rPr>
                <w:rFonts w:ascii="Arial" w:hAnsi="Arial" w:cs="Arial"/>
                <w:sz w:val="20"/>
                <w:szCs w:val="20"/>
              </w:rPr>
              <w:t>trend</w:t>
            </w:r>
            <w:proofErr w:type="spellEnd"/>
            <w:r w:rsidRPr="00FA0917">
              <w:rPr>
                <w:rFonts w:ascii="Arial" w:hAnsi="Arial" w:cs="Arial"/>
                <w:sz w:val="20"/>
                <w:szCs w:val="20"/>
              </w:rPr>
              <w:t xml:space="preserve">. Фракционная доля автора равна обратному количеству авторов публикации, деленному на количество </w:t>
            </w:r>
            <w:proofErr w:type="spellStart"/>
            <w:r w:rsidRPr="00771B7A">
              <w:rPr>
                <w:rFonts w:ascii="Arial" w:hAnsi="Arial" w:cs="Arial"/>
                <w:sz w:val="20"/>
                <w:szCs w:val="20"/>
              </w:rPr>
              <w:t>аффилиаций</w:t>
            </w:r>
            <w:proofErr w:type="spellEnd"/>
            <w:r w:rsidRPr="00771B7A">
              <w:rPr>
                <w:rFonts w:ascii="Arial" w:hAnsi="Arial" w:cs="Arial"/>
                <w:sz w:val="20"/>
                <w:szCs w:val="20"/>
              </w:rPr>
              <w:t xml:space="preserve"> автора. При этом минимум баллов за статью в </w:t>
            </w:r>
            <w:r w:rsidRPr="00771B7A">
              <w:rPr>
                <w:rFonts w:ascii="Arial" w:hAnsi="Arial" w:cs="Arial"/>
                <w:sz w:val="20"/>
                <w:szCs w:val="20"/>
                <w:lang w:val="en-US"/>
              </w:rPr>
              <w:t>Q</w:t>
            </w:r>
            <w:r w:rsidRPr="00771B7A">
              <w:rPr>
                <w:rFonts w:ascii="Arial" w:hAnsi="Arial" w:cs="Arial"/>
                <w:sz w:val="20"/>
                <w:szCs w:val="20"/>
              </w:rPr>
              <w:t xml:space="preserve">1 составляет 5 баллов, за </w:t>
            </w:r>
            <w:r w:rsidRPr="00771B7A">
              <w:rPr>
                <w:rFonts w:ascii="Arial" w:hAnsi="Arial" w:cs="Arial"/>
                <w:sz w:val="20"/>
                <w:szCs w:val="20"/>
                <w:lang w:val="en-US"/>
              </w:rPr>
              <w:t>Q</w:t>
            </w:r>
            <w:r w:rsidRPr="00771B7A">
              <w:rPr>
                <w:rFonts w:ascii="Arial" w:hAnsi="Arial" w:cs="Arial"/>
                <w:sz w:val="20"/>
                <w:szCs w:val="20"/>
              </w:rPr>
              <w:t>2</w:t>
            </w:r>
            <w:r w:rsidR="006326C7">
              <w:rPr>
                <w:rFonts w:ascii="Arial" w:hAnsi="Arial" w:cs="Arial"/>
                <w:sz w:val="20"/>
                <w:szCs w:val="20"/>
              </w:rPr>
              <w:t xml:space="preserve"> – </w:t>
            </w:r>
            <w:r w:rsidRPr="00771B7A">
              <w:rPr>
                <w:rFonts w:ascii="Arial" w:hAnsi="Arial" w:cs="Arial"/>
                <w:sz w:val="20"/>
                <w:szCs w:val="20"/>
              </w:rPr>
              <w:t>3 балла</w:t>
            </w:r>
            <w:r w:rsidRPr="00FA0917">
              <w:rPr>
                <w:rFonts w:ascii="Arial" w:hAnsi="Arial" w:cs="Arial"/>
                <w:sz w:val="20"/>
                <w:szCs w:val="20"/>
              </w:rPr>
              <w:t> </w:t>
            </w:r>
          </w:p>
        </w:tc>
        <w:tc>
          <w:tcPr>
            <w:tcW w:w="2525" w:type="dxa"/>
            <w:shd w:val="clear" w:color="auto" w:fill="auto"/>
            <w:vAlign w:val="center"/>
            <w:hideMark/>
          </w:tcPr>
          <w:p w14:paraId="2D1A27C2" w14:textId="77777777" w:rsidR="00771B7A" w:rsidRPr="00FA0917" w:rsidRDefault="00771B7A" w:rsidP="0026560C">
            <w:pPr>
              <w:widowControl/>
              <w:rPr>
                <w:rFonts w:ascii="Arial" w:hAnsi="Arial" w:cs="Arial"/>
                <w:sz w:val="20"/>
                <w:szCs w:val="20"/>
              </w:rPr>
            </w:pPr>
            <w:r w:rsidRPr="00FA0917">
              <w:rPr>
                <w:rFonts w:ascii="Arial" w:hAnsi="Arial" w:cs="Arial"/>
                <w:sz w:val="20"/>
                <w:szCs w:val="20"/>
              </w:rPr>
              <w:t>Указанные статьи приводятся в списке трудов</w:t>
            </w:r>
          </w:p>
          <w:p w14:paraId="466D33E9" w14:textId="360D08DF" w:rsidR="00771B7A" w:rsidRPr="00FA0917" w:rsidRDefault="00771B7A" w:rsidP="0026560C">
            <w:pPr>
              <w:widowControl/>
              <w:rPr>
                <w:rFonts w:ascii="Arial" w:hAnsi="Arial" w:cs="Arial"/>
                <w:sz w:val="20"/>
                <w:szCs w:val="20"/>
              </w:rPr>
            </w:pPr>
            <w:r w:rsidRPr="00FA0917">
              <w:rPr>
                <w:rFonts w:ascii="Arial" w:hAnsi="Arial" w:cs="Arial"/>
                <w:sz w:val="20"/>
                <w:szCs w:val="20"/>
              </w:rPr>
              <w:t xml:space="preserve"> </w:t>
            </w:r>
          </w:p>
          <w:p w14:paraId="3A2E020F" w14:textId="47E8CD05" w:rsidR="00771B7A" w:rsidRPr="00FA0917" w:rsidRDefault="00771B7A" w:rsidP="00F4376C">
            <w:pPr>
              <w:widowControl/>
              <w:rPr>
                <w:rFonts w:ascii="Arial" w:hAnsi="Arial" w:cs="Arial"/>
                <w:sz w:val="20"/>
                <w:szCs w:val="20"/>
              </w:rPr>
            </w:pPr>
            <w:r w:rsidRPr="00FA0917">
              <w:rPr>
                <w:rFonts w:ascii="Arial" w:hAnsi="Arial" w:cs="Arial"/>
                <w:sz w:val="20"/>
                <w:szCs w:val="20"/>
              </w:rPr>
              <w:t xml:space="preserve">Визируется ответственным работником </w:t>
            </w:r>
            <w:proofErr w:type="spellStart"/>
            <w:r w:rsidRPr="00FA0917">
              <w:rPr>
                <w:rFonts w:ascii="Arial" w:hAnsi="Arial" w:cs="Arial"/>
                <w:sz w:val="20"/>
                <w:szCs w:val="20"/>
              </w:rPr>
              <w:t>УСтР</w:t>
            </w:r>
            <w:proofErr w:type="spellEnd"/>
          </w:p>
        </w:tc>
      </w:tr>
      <w:tr w:rsidR="007B0E13" w:rsidRPr="00FA0917" w14:paraId="275708AE" w14:textId="77777777" w:rsidTr="00BE7DEB">
        <w:trPr>
          <w:gridAfter w:val="2"/>
          <w:wAfter w:w="19" w:type="dxa"/>
          <w:trHeight w:val="1050"/>
        </w:trPr>
        <w:tc>
          <w:tcPr>
            <w:tcW w:w="568" w:type="dxa"/>
            <w:shd w:val="clear" w:color="auto" w:fill="auto"/>
            <w:noWrap/>
            <w:vAlign w:val="center"/>
            <w:hideMark/>
          </w:tcPr>
          <w:p w14:paraId="5192E7AA" w14:textId="77777777" w:rsidR="007B0E13" w:rsidRPr="00FA0917" w:rsidRDefault="007B0E13" w:rsidP="0026560C">
            <w:pPr>
              <w:widowControl/>
              <w:jc w:val="center"/>
              <w:rPr>
                <w:rFonts w:ascii="Arial" w:hAnsi="Arial" w:cs="Arial"/>
                <w:sz w:val="20"/>
                <w:szCs w:val="20"/>
              </w:rPr>
            </w:pPr>
            <w:r w:rsidRPr="00FA0917">
              <w:rPr>
                <w:rFonts w:ascii="Arial" w:hAnsi="Arial" w:cs="Arial"/>
                <w:sz w:val="20"/>
                <w:szCs w:val="20"/>
              </w:rPr>
              <w:t> </w:t>
            </w:r>
          </w:p>
        </w:tc>
        <w:tc>
          <w:tcPr>
            <w:tcW w:w="2438" w:type="dxa"/>
            <w:shd w:val="clear" w:color="auto" w:fill="auto"/>
            <w:vAlign w:val="center"/>
            <w:hideMark/>
          </w:tcPr>
          <w:p w14:paraId="0BCE4F4F" w14:textId="27DFF598" w:rsidR="007B0E13" w:rsidRPr="00FA0917" w:rsidRDefault="007B0E13" w:rsidP="0026560C">
            <w:pPr>
              <w:widowControl/>
              <w:rPr>
                <w:rFonts w:ascii="Arial" w:hAnsi="Arial" w:cs="Arial"/>
                <w:sz w:val="20"/>
                <w:szCs w:val="20"/>
              </w:rPr>
            </w:pPr>
            <w:r w:rsidRPr="007B0E13">
              <w:rPr>
                <w:rFonts w:ascii="Arial" w:hAnsi="Arial" w:cs="Arial"/>
                <w:sz w:val="20"/>
                <w:szCs w:val="20"/>
              </w:rPr>
              <w:t>Q1 (1 квартиль)</w:t>
            </w:r>
          </w:p>
        </w:tc>
        <w:tc>
          <w:tcPr>
            <w:tcW w:w="1526" w:type="dxa"/>
            <w:shd w:val="clear" w:color="auto" w:fill="auto"/>
            <w:noWrap/>
            <w:vAlign w:val="center"/>
            <w:hideMark/>
          </w:tcPr>
          <w:p w14:paraId="04C5486B" w14:textId="77777777" w:rsidR="007B0E13" w:rsidRPr="00FA0917" w:rsidRDefault="007B0E13" w:rsidP="00064186">
            <w:pPr>
              <w:widowControl/>
              <w:jc w:val="center"/>
              <w:rPr>
                <w:rFonts w:ascii="Arial" w:hAnsi="Arial" w:cs="Arial"/>
                <w:sz w:val="20"/>
                <w:szCs w:val="20"/>
              </w:rPr>
            </w:pPr>
            <w:r w:rsidRPr="00FA0917">
              <w:rPr>
                <w:rFonts w:ascii="Arial" w:hAnsi="Arial" w:cs="Arial"/>
                <w:sz w:val="20"/>
                <w:szCs w:val="20"/>
              </w:rPr>
              <w:t>1 статья</w:t>
            </w:r>
          </w:p>
        </w:tc>
        <w:tc>
          <w:tcPr>
            <w:tcW w:w="1470" w:type="dxa"/>
            <w:shd w:val="clear" w:color="auto" w:fill="auto"/>
            <w:noWrap/>
            <w:vAlign w:val="center"/>
            <w:hideMark/>
          </w:tcPr>
          <w:p w14:paraId="1F77E59F" w14:textId="721D88C3" w:rsidR="007B0E13" w:rsidRPr="00FA0917" w:rsidRDefault="007B0E13" w:rsidP="00064186">
            <w:pPr>
              <w:widowControl/>
              <w:jc w:val="center"/>
              <w:rPr>
                <w:rFonts w:ascii="Arial" w:hAnsi="Arial" w:cs="Arial"/>
                <w:sz w:val="20"/>
                <w:szCs w:val="20"/>
              </w:rPr>
            </w:pPr>
            <w:r w:rsidRPr="00FA0917">
              <w:rPr>
                <w:rFonts w:ascii="Arial" w:hAnsi="Arial" w:cs="Arial"/>
                <w:sz w:val="20"/>
                <w:szCs w:val="20"/>
              </w:rPr>
              <w:t>30,0</w:t>
            </w:r>
          </w:p>
        </w:tc>
        <w:tc>
          <w:tcPr>
            <w:tcW w:w="1602" w:type="dxa"/>
            <w:shd w:val="clear" w:color="auto" w:fill="auto"/>
            <w:noWrap/>
            <w:vAlign w:val="center"/>
            <w:hideMark/>
          </w:tcPr>
          <w:p w14:paraId="55B0D9CE" w14:textId="0C5EB7FE" w:rsidR="007B0E13" w:rsidRPr="00FA0917" w:rsidRDefault="007B0E13" w:rsidP="00064186">
            <w:pPr>
              <w:widowControl/>
              <w:jc w:val="center"/>
              <w:rPr>
                <w:rFonts w:ascii="Arial" w:hAnsi="Arial" w:cs="Arial"/>
                <w:sz w:val="20"/>
                <w:szCs w:val="20"/>
              </w:rPr>
            </w:pPr>
          </w:p>
        </w:tc>
        <w:tc>
          <w:tcPr>
            <w:tcW w:w="1309" w:type="dxa"/>
            <w:shd w:val="clear" w:color="auto" w:fill="auto"/>
            <w:noWrap/>
            <w:vAlign w:val="center"/>
            <w:hideMark/>
          </w:tcPr>
          <w:p w14:paraId="7CA093E4" w14:textId="28C5323D" w:rsidR="007B0E13" w:rsidRPr="00FA0917" w:rsidRDefault="007B0E13" w:rsidP="00064186">
            <w:pPr>
              <w:widowControl/>
              <w:jc w:val="center"/>
              <w:rPr>
                <w:rFonts w:ascii="Arial" w:hAnsi="Arial" w:cs="Arial"/>
                <w:sz w:val="20"/>
                <w:szCs w:val="20"/>
              </w:rPr>
            </w:pPr>
          </w:p>
        </w:tc>
        <w:tc>
          <w:tcPr>
            <w:tcW w:w="3389" w:type="dxa"/>
            <w:vMerge/>
            <w:shd w:val="clear" w:color="auto" w:fill="auto"/>
            <w:vAlign w:val="center"/>
            <w:hideMark/>
          </w:tcPr>
          <w:p w14:paraId="37568CC9" w14:textId="077501B7" w:rsidR="007B0E13" w:rsidRPr="00FA0917" w:rsidRDefault="007B0E13" w:rsidP="0026560C">
            <w:pPr>
              <w:rPr>
                <w:rFonts w:ascii="Arial" w:hAnsi="Arial" w:cs="Arial"/>
                <w:sz w:val="20"/>
                <w:szCs w:val="20"/>
              </w:rPr>
            </w:pPr>
          </w:p>
        </w:tc>
        <w:tc>
          <w:tcPr>
            <w:tcW w:w="2525" w:type="dxa"/>
            <w:shd w:val="clear" w:color="auto" w:fill="auto"/>
            <w:vAlign w:val="center"/>
            <w:hideMark/>
          </w:tcPr>
          <w:p w14:paraId="0E63D7B6" w14:textId="77777777" w:rsidR="007B0E13" w:rsidRPr="00FA0917" w:rsidRDefault="007B0E13" w:rsidP="0026560C">
            <w:pPr>
              <w:widowControl/>
              <w:rPr>
                <w:rFonts w:ascii="Arial" w:hAnsi="Arial" w:cs="Arial"/>
                <w:sz w:val="20"/>
                <w:szCs w:val="20"/>
              </w:rPr>
            </w:pPr>
            <w:r w:rsidRPr="00FA0917">
              <w:rPr>
                <w:rFonts w:ascii="Arial" w:hAnsi="Arial" w:cs="Arial"/>
                <w:sz w:val="20"/>
                <w:szCs w:val="20"/>
              </w:rPr>
              <w:t> </w:t>
            </w:r>
          </w:p>
        </w:tc>
      </w:tr>
      <w:tr w:rsidR="007B0E13" w:rsidRPr="00FA0917" w14:paraId="7EE1A34D" w14:textId="77777777" w:rsidTr="00BE7DEB">
        <w:trPr>
          <w:gridAfter w:val="2"/>
          <w:wAfter w:w="19" w:type="dxa"/>
          <w:trHeight w:val="427"/>
        </w:trPr>
        <w:tc>
          <w:tcPr>
            <w:tcW w:w="568" w:type="dxa"/>
            <w:shd w:val="clear" w:color="auto" w:fill="auto"/>
            <w:noWrap/>
            <w:vAlign w:val="center"/>
            <w:hideMark/>
          </w:tcPr>
          <w:p w14:paraId="50F4D174" w14:textId="77777777" w:rsidR="007B0E13" w:rsidRPr="00FA0917" w:rsidRDefault="007B0E13" w:rsidP="0026560C">
            <w:pPr>
              <w:widowControl/>
              <w:jc w:val="center"/>
              <w:rPr>
                <w:rFonts w:ascii="Arial" w:hAnsi="Arial" w:cs="Arial"/>
                <w:sz w:val="20"/>
                <w:szCs w:val="20"/>
              </w:rPr>
            </w:pPr>
            <w:r w:rsidRPr="00FA0917">
              <w:rPr>
                <w:rFonts w:ascii="Arial" w:hAnsi="Arial" w:cs="Arial"/>
                <w:sz w:val="20"/>
                <w:szCs w:val="20"/>
              </w:rPr>
              <w:t> </w:t>
            </w:r>
          </w:p>
        </w:tc>
        <w:tc>
          <w:tcPr>
            <w:tcW w:w="2438" w:type="dxa"/>
            <w:shd w:val="clear" w:color="auto" w:fill="auto"/>
            <w:vAlign w:val="center"/>
            <w:hideMark/>
          </w:tcPr>
          <w:p w14:paraId="5B142B9A" w14:textId="2FE46A8C" w:rsidR="007B0E13" w:rsidRPr="00FA0917" w:rsidRDefault="007B0E13" w:rsidP="0026560C">
            <w:pPr>
              <w:widowControl/>
              <w:rPr>
                <w:rFonts w:ascii="Arial" w:hAnsi="Arial" w:cs="Arial"/>
                <w:sz w:val="20"/>
                <w:szCs w:val="20"/>
              </w:rPr>
            </w:pPr>
            <w:r w:rsidRPr="007B0E13">
              <w:rPr>
                <w:rFonts w:ascii="Arial" w:hAnsi="Arial" w:cs="Arial"/>
                <w:sz w:val="20"/>
                <w:szCs w:val="20"/>
              </w:rPr>
              <w:t>Q2 (2 квартиль)</w:t>
            </w:r>
          </w:p>
        </w:tc>
        <w:tc>
          <w:tcPr>
            <w:tcW w:w="1526" w:type="dxa"/>
            <w:shd w:val="clear" w:color="auto" w:fill="auto"/>
            <w:noWrap/>
            <w:vAlign w:val="center"/>
            <w:hideMark/>
          </w:tcPr>
          <w:p w14:paraId="2FD99255" w14:textId="77777777" w:rsidR="007B0E13" w:rsidRPr="00FA0917" w:rsidRDefault="007B0E13" w:rsidP="00064186">
            <w:pPr>
              <w:widowControl/>
              <w:jc w:val="center"/>
              <w:rPr>
                <w:rFonts w:ascii="Arial" w:hAnsi="Arial" w:cs="Arial"/>
                <w:sz w:val="20"/>
                <w:szCs w:val="20"/>
              </w:rPr>
            </w:pPr>
            <w:r w:rsidRPr="00FA0917">
              <w:rPr>
                <w:rFonts w:ascii="Arial" w:hAnsi="Arial" w:cs="Arial"/>
                <w:sz w:val="20"/>
                <w:szCs w:val="20"/>
              </w:rPr>
              <w:t>1 статья</w:t>
            </w:r>
          </w:p>
        </w:tc>
        <w:tc>
          <w:tcPr>
            <w:tcW w:w="1470" w:type="dxa"/>
            <w:shd w:val="clear" w:color="auto" w:fill="auto"/>
            <w:noWrap/>
            <w:vAlign w:val="center"/>
            <w:hideMark/>
          </w:tcPr>
          <w:p w14:paraId="48CF831F" w14:textId="6319D16C" w:rsidR="007B0E13" w:rsidRPr="00FA0917" w:rsidRDefault="007B0E13" w:rsidP="00064186">
            <w:pPr>
              <w:widowControl/>
              <w:jc w:val="center"/>
              <w:rPr>
                <w:rFonts w:ascii="Arial" w:hAnsi="Arial" w:cs="Arial"/>
                <w:sz w:val="20"/>
                <w:szCs w:val="20"/>
              </w:rPr>
            </w:pPr>
            <w:r w:rsidRPr="00FA0917">
              <w:rPr>
                <w:rFonts w:ascii="Arial" w:hAnsi="Arial" w:cs="Arial"/>
                <w:sz w:val="20"/>
                <w:szCs w:val="20"/>
              </w:rPr>
              <w:t>15,0</w:t>
            </w:r>
          </w:p>
        </w:tc>
        <w:tc>
          <w:tcPr>
            <w:tcW w:w="1602" w:type="dxa"/>
            <w:shd w:val="clear" w:color="auto" w:fill="auto"/>
            <w:noWrap/>
            <w:vAlign w:val="center"/>
            <w:hideMark/>
          </w:tcPr>
          <w:p w14:paraId="5BE61799" w14:textId="30251305" w:rsidR="007B0E13" w:rsidRPr="00FA0917" w:rsidRDefault="007B0E13" w:rsidP="00064186">
            <w:pPr>
              <w:widowControl/>
              <w:jc w:val="center"/>
              <w:rPr>
                <w:rFonts w:ascii="Arial" w:hAnsi="Arial" w:cs="Arial"/>
                <w:sz w:val="20"/>
                <w:szCs w:val="20"/>
              </w:rPr>
            </w:pPr>
          </w:p>
        </w:tc>
        <w:tc>
          <w:tcPr>
            <w:tcW w:w="1309" w:type="dxa"/>
            <w:shd w:val="clear" w:color="auto" w:fill="auto"/>
            <w:noWrap/>
            <w:vAlign w:val="center"/>
            <w:hideMark/>
          </w:tcPr>
          <w:p w14:paraId="25243288" w14:textId="19577DE3" w:rsidR="007B0E13" w:rsidRPr="00FA0917" w:rsidRDefault="007B0E13" w:rsidP="00064186">
            <w:pPr>
              <w:widowControl/>
              <w:jc w:val="center"/>
              <w:rPr>
                <w:rFonts w:ascii="Arial" w:hAnsi="Arial" w:cs="Arial"/>
                <w:sz w:val="20"/>
                <w:szCs w:val="20"/>
              </w:rPr>
            </w:pPr>
          </w:p>
        </w:tc>
        <w:tc>
          <w:tcPr>
            <w:tcW w:w="3389" w:type="dxa"/>
            <w:vMerge/>
            <w:shd w:val="clear" w:color="auto" w:fill="auto"/>
            <w:vAlign w:val="center"/>
            <w:hideMark/>
          </w:tcPr>
          <w:p w14:paraId="78B35F19" w14:textId="4D483629" w:rsidR="007B0E13" w:rsidRPr="00FA0917" w:rsidRDefault="007B0E13" w:rsidP="0026560C">
            <w:pPr>
              <w:widowControl/>
              <w:rPr>
                <w:rFonts w:ascii="Arial" w:hAnsi="Arial" w:cs="Arial"/>
                <w:sz w:val="20"/>
                <w:szCs w:val="20"/>
              </w:rPr>
            </w:pPr>
          </w:p>
        </w:tc>
        <w:tc>
          <w:tcPr>
            <w:tcW w:w="2525" w:type="dxa"/>
            <w:shd w:val="clear" w:color="auto" w:fill="auto"/>
            <w:vAlign w:val="center"/>
            <w:hideMark/>
          </w:tcPr>
          <w:p w14:paraId="14543E2B" w14:textId="77777777" w:rsidR="007B0E13" w:rsidRPr="00FA0917" w:rsidRDefault="007B0E13" w:rsidP="0026560C">
            <w:pPr>
              <w:widowControl/>
              <w:rPr>
                <w:rFonts w:ascii="Arial" w:hAnsi="Arial" w:cs="Arial"/>
                <w:sz w:val="20"/>
                <w:szCs w:val="20"/>
              </w:rPr>
            </w:pPr>
            <w:r w:rsidRPr="00FA0917">
              <w:rPr>
                <w:rFonts w:ascii="Arial" w:hAnsi="Arial" w:cs="Arial"/>
                <w:sz w:val="20"/>
                <w:szCs w:val="20"/>
              </w:rPr>
              <w:t> </w:t>
            </w:r>
          </w:p>
        </w:tc>
      </w:tr>
      <w:tr w:rsidR="006D7B81" w:rsidRPr="00FA0917" w14:paraId="3C6F89DC" w14:textId="77777777" w:rsidTr="00BE7DEB">
        <w:trPr>
          <w:gridAfter w:val="2"/>
          <w:wAfter w:w="19" w:type="dxa"/>
          <w:cantSplit/>
          <w:trHeight w:val="20"/>
        </w:trPr>
        <w:tc>
          <w:tcPr>
            <w:tcW w:w="568" w:type="dxa"/>
            <w:shd w:val="clear" w:color="auto" w:fill="auto"/>
            <w:noWrap/>
            <w:vAlign w:val="center"/>
            <w:hideMark/>
          </w:tcPr>
          <w:p w14:paraId="5C83D43C" w14:textId="64AE63BE" w:rsidR="0026560C" w:rsidRPr="00FA0917" w:rsidRDefault="002D4350" w:rsidP="0026560C">
            <w:pPr>
              <w:widowControl/>
              <w:jc w:val="center"/>
              <w:rPr>
                <w:rFonts w:ascii="Arial" w:hAnsi="Arial" w:cs="Arial"/>
                <w:sz w:val="20"/>
                <w:szCs w:val="20"/>
              </w:rPr>
            </w:pPr>
            <w:r>
              <w:rPr>
                <w:rFonts w:ascii="Arial" w:hAnsi="Arial" w:cs="Arial"/>
                <w:sz w:val="20"/>
                <w:szCs w:val="20"/>
              </w:rPr>
              <w:t>1.</w:t>
            </w:r>
            <w:r w:rsidR="00A94FFF" w:rsidRPr="00FA0917">
              <w:rPr>
                <w:rFonts w:ascii="Arial" w:hAnsi="Arial" w:cs="Arial"/>
                <w:sz w:val="20"/>
                <w:szCs w:val="20"/>
              </w:rPr>
              <w:t>3</w:t>
            </w:r>
          </w:p>
        </w:tc>
        <w:tc>
          <w:tcPr>
            <w:tcW w:w="2438" w:type="dxa"/>
            <w:shd w:val="clear" w:color="auto" w:fill="auto"/>
            <w:vAlign w:val="center"/>
            <w:hideMark/>
          </w:tcPr>
          <w:p w14:paraId="4871EA2C" w14:textId="7B26975E" w:rsidR="0026560C" w:rsidRPr="00FA0917" w:rsidRDefault="00E76E60" w:rsidP="0026560C">
            <w:pPr>
              <w:widowControl/>
              <w:rPr>
                <w:rFonts w:ascii="Arial" w:hAnsi="Arial" w:cs="Arial"/>
                <w:sz w:val="20"/>
                <w:szCs w:val="20"/>
              </w:rPr>
            </w:pPr>
            <w:r w:rsidRPr="00FA0917">
              <w:rPr>
                <w:rFonts w:ascii="Arial" w:hAnsi="Arial" w:cs="Arial"/>
                <w:color w:val="000000" w:themeColor="text1"/>
                <w:sz w:val="20"/>
                <w:szCs w:val="20"/>
              </w:rPr>
              <w:t xml:space="preserve">Численность </w:t>
            </w:r>
            <w:r w:rsidR="0026560C" w:rsidRPr="00FA0917">
              <w:rPr>
                <w:rFonts w:ascii="Arial" w:hAnsi="Arial" w:cs="Arial"/>
                <w:sz w:val="20"/>
                <w:szCs w:val="20"/>
              </w:rPr>
              <w:t>защитившихся под непосредственным руководством:</w:t>
            </w:r>
          </w:p>
        </w:tc>
        <w:tc>
          <w:tcPr>
            <w:tcW w:w="1526" w:type="dxa"/>
            <w:shd w:val="clear" w:color="auto" w:fill="auto"/>
            <w:noWrap/>
            <w:vAlign w:val="center"/>
            <w:hideMark/>
          </w:tcPr>
          <w:p w14:paraId="553174CC" w14:textId="3941C500" w:rsidR="0026560C" w:rsidRPr="00FA0917" w:rsidRDefault="0026560C" w:rsidP="00064186">
            <w:pPr>
              <w:widowControl/>
              <w:jc w:val="center"/>
              <w:rPr>
                <w:rFonts w:ascii="Arial" w:hAnsi="Arial" w:cs="Arial"/>
                <w:sz w:val="20"/>
                <w:szCs w:val="20"/>
              </w:rPr>
            </w:pPr>
          </w:p>
        </w:tc>
        <w:tc>
          <w:tcPr>
            <w:tcW w:w="1470" w:type="dxa"/>
            <w:shd w:val="clear" w:color="auto" w:fill="auto"/>
            <w:noWrap/>
            <w:vAlign w:val="center"/>
            <w:hideMark/>
          </w:tcPr>
          <w:p w14:paraId="655A95A4" w14:textId="2B2F52F0" w:rsidR="0026560C" w:rsidRPr="00FA0917" w:rsidRDefault="0026560C" w:rsidP="00064186">
            <w:pPr>
              <w:widowControl/>
              <w:jc w:val="center"/>
              <w:rPr>
                <w:rFonts w:ascii="Arial" w:hAnsi="Arial" w:cs="Arial"/>
                <w:sz w:val="20"/>
                <w:szCs w:val="20"/>
              </w:rPr>
            </w:pPr>
          </w:p>
        </w:tc>
        <w:tc>
          <w:tcPr>
            <w:tcW w:w="1602" w:type="dxa"/>
            <w:shd w:val="clear" w:color="auto" w:fill="auto"/>
            <w:vAlign w:val="center"/>
            <w:hideMark/>
          </w:tcPr>
          <w:p w14:paraId="5F2BA51E"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не более 30 в сумме за все виды руководства</w:t>
            </w:r>
          </w:p>
        </w:tc>
        <w:tc>
          <w:tcPr>
            <w:tcW w:w="1309" w:type="dxa"/>
            <w:shd w:val="clear" w:color="auto" w:fill="auto"/>
            <w:noWrap/>
            <w:vAlign w:val="center"/>
            <w:hideMark/>
          </w:tcPr>
          <w:p w14:paraId="286A695C"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60 месяцев</w:t>
            </w:r>
          </w:p>
        </w:tc>
        <w:tc>
          <w:tcPr>
            <w:tcW w:w="3389" w:type="dxa"/>
            <w:shd w:val="clear" w:color="auto" w:fill="auto"/>
            <w:vAlign w:val="center"/>
            <w:hideMark/>
          </w:tcPr>
          <w:p w14:paraId="1558B2C2"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06CE8922"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 </w:t>
            </w:r>
          </w:p>
        </w:tc>
      </w:tr>
      <w:tr w:rsidR="006D7B81" w:rsidRPr="00FA0917" w14:paraId="73D8A3FA" w14:textId="77777777" w:rsidTr="00BE7DEB">
        <w:trPr>
          <w:gridAfter w:val="2"/>
          <w:wAfter w:w="19" w:type="dxa"/>
          <w:trHeight w:val="20"/>
        </w:trPr>
        <w:tc>
          <w:tcPr>
            <w:tcW w:w="568" w:type="dxa"/>
            <w:shd w:val="clear" w:color="auto" w:fill="auto"/>
            <w:noWrap/>
            <w:vAlign w:val="center"/>
            <w:hideMark/>
          </w:tcPr>
          <w:p w14:paraId="1E0892B8" w14:textId="77777777" w:rsidR="0026560C" w:rsidRPr="00FA0917" w:rsidRDefault="0026560C" w:rsidP="0026560C">
            <w:pPr>
              <w:widowControl/>
              <w:jc w:val="center"/>
              <w:rPr>
                <w:rFonts w:ascii="Arial" w:hAnsi="Arial" w:cs="Arial"/>
                <w:sz w:val="20"/>
                <w:szCs w:val="20"/>
              </w:rPr>
            </w:pPr>
            <w:r w:rsidRPr="00FA0917">
              <w:rPr>
                <w:rFonts w:ascii="Arial" w:hAnsi="Arial" w:cs="Arial"/>
                <w:sz w:val="20"/>
                <w:szCs w:val="20"/>
              </w:rPr>
              <w:lastRenderedPageBreak/>
              <w:t> </w:t>
            </w:r>
          </w:p>
        </w:tc>
        <w:tc>
          <w:tcPr>
            <w:tcW w:w="2438" w:type="dxa"/>
            <w:shd w:val="clear" w:color="auto" w:fill="auto"/>
            <w:vAlign w:val="center"/>
            <w:hideMark/>
          </w:tcPr>
          <w:p w14:paraId="49F14F7F" w14:textId="5A4A0342" w:rsidR="0026560C" w:rsidRPr="00FA0917" w:rsidRDefault="00771B7A" w:rsidP="00265F85">
            <w:pPr>
              <w:widowControl/>
              <w:rPr>
                <w:rFonts w:ascii="Arial" w:hAnsi="Arial" w:cs="Arial"/>
                <w:sz w:val="20"/>
                <w:szCs w:val="20"/>
              </w:rPr>
            </w:pPr>
            <w:r>
              <w:rPr>
                <w:rFonts w:ascii="Arial" w:hAnsi="Arial" w:cs="Arial"/>
                <w:sz w:val="20"/>
                <w:szCs w:val="20"/>
              </w:rPr>
              <w:t>к</w:t>
            </w:r>
            <w:r w:rsidRPr="00FA0917">
              <w:rPr>
                <w:rFonts w:ascii="Arial" w:hAnsi="Arial" w:cs="Arial"/>
                <w:sz w:val="20"/>
                <w:szCs w:val="20"/>
              </w:rPr>
              <w:t>андидатские диссертации</w:t>
            </w:r>
            <w:r w:rsidR="006326C7">
              <w:rPr>
                <w:rFonts w:ascii="Arial" w:hAnsi="Arial" w:cs="Arial"/>
                <w:sz w:val="20"/>
                <w:szCs w:val="20"/>
              </w:rPr>
              <w:t xml:space="preserve"> – </w:t>
            </w:r>
            <w:r w:rsidRPr="001F35C5">
              <w:rPr>
                <w:rFonts w:ascii="Arial" w:hAnsi="Arial" w:cs="Arial"/>
                <w:sz w:val="20"/>
                <w:szCs w:val="20"/>
              </w:rPr>
              <w:t xml:space="preserve">до завершения обучения в аспирантуре или в следующей календарный год после выпуска из </w:t>
            </w:r>
            <w:r>
              <w:rPr>
                <w:rFonts w:ascii="Arial" w:hAnsi="Arial" w:cs="Arial"/>
                <w:sz w:val="20"/>
                <w:szCs w:val="20"/>
              </w:rPr>
              <w:t>аспирант</w:t>
            </w:r>
            <w:r w:rsidRPr="001F35C5">
              <w:rPr>
                <w:rFonts w:ascii="Arial" w:hAnsi="Arial" w:cs="Arial"/>
                <w:sz w:val="20"/>
                <w:szCs w:val="20"/>
              </w:rPr>
              <w:t>уры НИТУ МИСИС</w:t>
            </w:r>
          </w:p>
        </w:tc>
        <w:tc>
          <w:tcPr>
            <w:tcW w:w="1526" w:type="dxa"/>
            <w:shd w:val="clear" w:color="auto" w:fill="auto"/>
            <w:noWrap/>
            <w:vAlign w:val="center"/>
            <w:hideMark/>
          </w:tcPr>
          <w:p w14:paraId="49838CE2"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1 диссертант</w:t>
            </w:r>
          </w:p>
        </w:tc>
        <w:tc>
          <w:tcPr>
            <w:tcW w:w="1470" w:type="dxa"/>
            <w:shd w:val="clear" w:color="auto" w:fill="auto"/>
            <w:noWrap/>
            <w:vAlign w:val="center"/>
            <w:hideMark/>
          </w:tcPr>
          <w:p w14:paraId="56C09A75"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10,0</w:t>
            </w:r>
          </w:p>
        </w:tc>
        <w:tc>
          <w:tcPr>
            <w:tcW w:w="1602" w:type="dxa"/>
            <w:shd w:val="clear" w:color="auto" w:fill="auto"/>
            <w:noWrap/>
            <w:vAlign w:val="center"/>
            <w:hideMark/>
          </w:tcPr>
          <w:p w14:paraId="35F26AF9" w14:textId="518D9508" w:rsidR="0026560C" w:rsidRPr="00FA0917" w:rsidRDefault="0026560C" w:rsidP="00064186">
            <w:pPr>
              <w:widowControl/>
              <w:jc w:val="center"/>
              <w:rPr>
                <w:rFonts w:ascii="Arial" w:hAnsi="Arial" w:cs="Arial"/>
                <w:sz w:val="20"/>
                <w:szCs w:val="20"/>
              </w:rPr>
            </w:pPr>
          </w:p>
        </w:tc>
        <w:tc>
          <w:tcPr>
            <w:tcW w:w="1309" w:type="dxa"/>
            <w:shd w:val="clear" w:color="auto" w:fill="auto"/>
            <w:noWrap/>
            <w:vAlign w:val="center"/>
            <w:hideMark/>
          </w:tcPr>
          <w:p w14:paraId="2FFE9E96" w14:textId="3F9B3790" w:rsidR="0026560C" w:rsidRPr="00FA0917" w:rsidRDefault="0026560C" w:rsidP="00064186">
            <w:pPr>
              <w:widowControl/>
              <w:jc w:val="center"/>
              <w:rPr>
                <w:rFonts w:ascii="Arial" w:hAnsi="Arial" w:cs="Arial"/>
                <w:sz w:val="20"/>
                <w:szCs w:val="20"/>
              </w:rPr>
            </w:pPr>
          </w:p>
        </w:tc>
        <w:tc>
          <w:tcPr>
            <w:tcW w:w="3389" w:type="dxa"/>
            <w:shd w:val="clear" w:color="auto" w:fill="auto"/>
            <w:vAlign w:val="center"/>
            <w:hideMark/>
          </w:tcPr>
          <w:p w14:paraId="5616A8F2" w14:textId="142CC1E3" w:rsidR="0026560C" w:rsidRPr="00FA0917" w:rsidRDefault="0026560C" w:rsidP="001C4C02">
            <w:pPr>
              <w:widowControl/>
              <w:rPr>
                <w:rFonts w:ascii="Arial" w:hAnsi="Arial" w:cs="Arial"/>
                <w:sz w:val="20"/>
                <w:szCs w:val="20"/>
              </w:rPr>
            </w:pPr>
            <w:r w:rsidRPr="00FA0917">
              <w:rPr>
                <w:rFonts w:ascii="Arial" w:hAnsi="Arial" w:cs="Arial"/>
                <w:sz w:val="20"/>
                <w:szCs w:val="20"/>
              </w:rPr>
              <w:t xml:space="preserve">За каждого защитившегося в срок обучения в аспирантуре </w:t>
            </w:r>
            <w:r w:rsidR="00F4376C" w:rsidRPr="00FA0917">
              <w:rPr>
                <w:rFonts w:ascii="Arial" w:hAnsi="Arial" w:cs="Arial"/>
                <w:sz w:val="20"/>
                <w:szCs w:val="20"/>
              </w:rPr>
              <w:t>НИТУ </w:t>
            </w:r>
            <w:r w:rsidR="003A2E39" w:rsidRPr="00FA0917">
              <w:rPr>
                <w:rFonts w:ascii="Arial" w:hAnsi="Arial" w:cs="Arial"/>
                <w:sz w:val="20"/>
                <w:szCs w:val="20"/>
              </w:rPr>
              <w:t xml:space="preserve">МИСИС </w:t>
            </w:r>
            <w:r w:rsidRPr="00FA0917">
              <w:rPr>
                <w:rFonts w:ascii="Arial" w:hAnsi="Arial" w:cs="Arial"/>
                <w:sz w:val="20"/>
                <w:szCs w:val="20"/>
              </w:rPr>
              <w:t xml:space="preserve">и PhD начисляется 10 баллов. Для внешних соискателей, не являющихся </w:t>
            </w:r>
            <w:r w:rsidR="001C4C02" w:rsidRPr="00FA0917">
              <w:rPr>
                <w:rFonts w:ascii="Arial" w:hAnsi="Arial" w:cs="Arial"/>
                <w:sz w:val="20"/>
                <w:szCs w:val="20"/>
              </w:rPr>
              <w:t>работниками</w:t>
            </w:r>
            <w:r w:rsidRPr="00FA0917">
              <w:rPr>
                <w:rFonts w:ascii="Arial" w:hAnsi="Arial" w:cs="Arial"/>
                <w:sz w:val="20"/>
                <w:szCs w:val="20"/>
              </w:rPr>
              <w:t xml:space="preserve"> </w:t>
            </w:r>
            <w:r w:rsidR="00265F85" w:rsidRPr="00FA0917">
              <w:rPr>
                <w:rFonts w:ascii="Arial" w:hAnsi="Arial" w:cs="Arial"/>
                <w:sz w:val="20"/>
                <w:szCs w:val="20"/>
              </w:rPr>
              <w:t>НИТУ </w:t>
            </w:r>
            <w:r w:rsidR="00DF0AB0" w:rsidRPr="00FA0917">
              <w:rPr>
                <w:rFonts w:ascii="Arial" w:hAnsi="Arial" w:cs="Arial"/>
                <w:sz w:val="20"/>
                <w:szCs w:val="20"/>
              </w:rPr>
              <w:t>МИСИС</w:t>
            </w:r>
            <w:r w:rsidRPr="00FA0917">
              <w:rPr>
                <w:rFonts w:ascii="Arial" w:hAnsi="Arial" w:cs="Arial"/>
                <w:sz w:val="20"/>
                <w:szCs w:val="20"/>
              </w:rPr>
              <w:t>, за защиту под их руководством кандидатской диссерта</w:t>
            </w:r>
            <w:r w:rsidR="00F4376C" w:rsidRPr="00FA0917">
              <w:rPr>
                <w:rFonts w:ascii="Arial" w:hAnsi="Arial" w:cs="Arial"/>
                <w:sz w:val="20"/>
                <w:szCs w:val="20"/>
              </w:rPr>
              <w:t>ции также начисляется 10 баллов</w:t>
            </w:r>
          </w:p>
        </w:tc>
        <w:tc>
          <w:tcPr>
            <w:tcW w:w="2525" w:type="dxa"/>
            <w:shd w:val="clear" w:color="auto" w:fill="auto"/>
            <w:vAlign w:val="center"/>
            <w:hideMark/>
          </w:tcPr>
          <w:p w14:paraId="3E5C3E8E"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 </w:t>
            </w:r>
          </w:p>
        </w:tc>
      </w:tr>
      <w:tr w:rsidR="006D7B81" w:rsidRPr="00FA0917" w14:paraId="79410F07" w14:textId="77777777" w:rsidTr="00BE7DEB">
        <w:trPr>
          <w:gridAfter w:val="2"/>
          <w:wAfter w:w="19" w:type="dxa"/>
          <w:trHeight w:val="20"/>
        </w:trPr>
        <w:tc>
          <w:tcPr>
            <w:tcW w:w="568" w:type="dxa"/>
            <w:shd w:val="clear" w:color="auto" w:fill="auto"/>
            <w:noWrap/>
            <w:vAlign w:val="center"/>
            <w:hideMark/>
          </w:tcPr>
          <w:p w14:paraId="59179838" w14:textId="77777777" w:rsidR="0026560C" w:rsidRPr="00FA0917" w:rsidRDefault="0026560C" w:rsidP="0026560C">
            <w:pPr>
              <w:widowControl/>
              <w:jc w:val="center"/>
              <w:rPr>
                <w:rFonts w:ascii="Arial" w:hAnsi="Arial" w:cs="Arial"/>
                <w:sz w:val="20"/>
                <w:szCs w:val="20"/>
              </w:rPr>
            </w:pPr>
            <w:r w:rsidRPr="00FA0917">
              <w:rPr>
                <w:rFonts w:ascii="Arial" w:hAnsi="Arial" w:cs="Arial"/>
                <w:sz w:val="20"/>
                <w:szCs w:val="20"/>
              </w:rPr>
              <w:t> </w:t>
            </w:r>
          </w:p>
        </w:tc>
        <w:tc>
          <w:tcPr>
            <w:tcW w:w="2438" w:type="dxa"/>
            <w:shd w:val="clear" w:color="auto" w:fill="auto"/>
            <w:vAlign w:val="center"/>
            <w:hideMark/>
          </w:tcPr>
          <w:p w14:paraId="7937737B" w14:textId="1C53B39C" w:rsidR="0026560C" w:rsidRPr="00FA0917" w:rsidRDefault="00771B7A" w:rsidP="0026560C">
            <w:pPr>
              <w:widowControl/>
              <w:rPr>
                <w:rFonts w:ascii="Arial" w:hAnsi="Arial" w:cs="Arial"/>
                <w:sz w:val="20"/>
                <w:szCs w:val="20"/>
              </w:rPr>
            </w:pPr>
            <w:r>
              <w:rPr>
                <w:rFonts w:ascii="Arial" w:hAnsi="Arial" w:cs="Arial"/>
                <w:sz w:val="20"/>
                <w:szCs w:val="20"/>
              </w:rPr>
              <w:t>к</w:t>
            </w:r>
            <w:r w:rsidRPr="00FA0917">
              <w:rPr>
                <w:rFonts w:ascii="Arial" w:hAnsi="Arial" w:cs="Arial"/>
                <w:sz w:val="20"/>
                <w:szCs w:val="20"/>
              </w:rPr>
              <w:t xml:space="preserve">андидатские </w:t>
            </w:r>
            <w:r w:rsidRPr="001F35C5">
              <w:rPr>
                <w:rFonts w:ascii="Arial" w:hAnsi="Arial" w:cs="Arial"/>
                <w:sz w:val="20"/>
                <w:szCs w:val="20"/>
              </w:rPr>
              <w:t>диссертации</w:t>
            </w:r>
            <w:r w:rsidR="006326C7">
              <w:rPr>
                <w:rFonts w:ascii="Arial" w:hAnsi="Arial" w:cs="Arial"/>
                <w:sz w:val="20"/>
                <w:szCs w:val="20"/>
              </w:rPr>
              <w:t xml:space="preserve"> – </w:t>
            </w:r>
            <w:r>
              <w:rPr>
                <w:rFonts w:ascii="Arial" w:hAnsi="Arial" w:cs="Arial"/>
                <w:sz w:val="20"/>
                <w:szCs w:val="20"/>
              </w:rPr>
              <w:t xml:space="preserve">позднее одного календарного года после окончания аспирантуры НИТУ МИСИС, а также за защиту обучившегося в аспирантуре другой организации, в </w:t>
            </w:r>
            <w:proofErr w:type="gramStart"/>
            <w:r>
              <w:rPr>
                <w:rFonts w:ascii="Arial" w:hAnsi="Arial" w:cs="Arial"/>
                <w:sz w:val="20"/>
                <w:szCs w:val="20"/>
              </w:rPr>
              <w:t>т.ч.</w:t>
            </w:r>
            <w:proofErr w:type="gramEnd"/>
            <w:r>
              <w:rPr>
                <w:rFonts w:ascii="Arial" w:hAnsi="Arial" w:cs="Arial"/>
                <w:sz w:val="20"/>
                <w:szCs w:val="20"/>
              </w:rPr>
              <w:t xml:space="preserve"> соискателей</w:t>
            </w:r>
          </w:p>
        </w:tc>
        <w:tc>
          <w:tcPr>
            <w:tcW w:w="1526" w:type="dxa"/>
            <w:shd w:val="clear" w:color="auto" w:fill="auto"/>
            <w:noWrap/>
            <w:vAlign w:val="center"/>
            <w:hideMark/>
          </w:tcPr>
          <w:p w14:paraId="5F563F66"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1 диссертант</w:t>
            </w:r>
          </w:p>
        </w:tc>
        <w:tc>
          <w:tcPr>
            <w:tcW w:w="1470" w:type="dxa"/>
            <w:shd w:val="clear" w:color="auto" w:fill="auto"/>
            <w:noWrap/>
            <w:vAlign w:val="center"/>
            <w:hideMark/>
          </w:tcPr>
          <w:p w14:paraId="0ACB26B7"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5,0</w:t>
            </w:r>
          </w:p>
        </w:tc>
        <w:tc>
          <w:tcPr>
            <w:tcW w:w="1602" w:type="dxa"/>
            <w:shd w:val="clear" w:color="auto" w:fill="auto"/>
            <w:noWrap/>
            <w:vAlign w:val="center"/>
            <w:hideMark/>
          </w:tcPr>
          <w:p w14:paraId="2E98FB38" w14:textId="40AF591E" w:rsidR="0026560C" w:rsidRPr="00FA0917" w:rsidRDefault="0026560C" w:rsidP="00064186">
            <w:pPr>
              <w:widowControl/>
              <w:jc w:val="center"/>
              <w:rPr>
                <w:rFonts w:ascii="Arial" w:hAnsi="Arial" w:cs="Arial"/>
                <w:sz w:val="20"/>
                <w:szCs w:val="20"/>
              </w:rPr>
            </w:pPr>
          </w:p>
        </w:tc>
        <w:tc>
          <w:tcPr>
            <w:tcW w:w="1309" w:type="dxa"/>
            <w:shd w:val="clear" w:color="auto" w:fill="auto"/>
            <w:noWrap/>
            <w:vAlign w:val="center"/>
            <w:hideMark/>
          </w:tcPr>
          <w:p w14:paraId="3DEA6AC9" w14:textId="21FAAA85" w:rsidR="0026560C" w:rsidRPr="00FA0917" w:rsidRDefault="0026560C" w:rsidP="00064186">
            <w:pPr>
              <w:widowControl/>
              <w:jc w:val="center"/>
              <w:rPr>
                <w:rFonts w:ascii="Arial" w:hAnsi="Arial" w:cs="Arial"/>
                <w:sz w:val="20"/>
                <w:szCs w:val="20"/>
              </w:rPr>
            </w:pPr>
          </w:p>
        </w:tc>
        <w:tc>
          <w:tcPr>
            <w:tcW w:w="3389" w:type="dxa"/>
            <w:shd w:val="clear" w:color="auto" w:fill="auto"/>
            <w:vAlign w:val="center"/>
            <w:hideMark/>
          </w:tcPr>
          <w:p w14:paraId="650F79E2" w14:textId="4770D4AA" w:rsidR="0026560C" w:rsidRPr="00FA0917" w:rsidRDefault="0026560C" w:rsidP="0026560C">
            <w:pPr>
              <w:widowControl/>
              <w:rPr>
                <w:rFonts w:ascii="Arial" w:hAnsi="Arial" w:cs="Arial"/>
                <w:sz w:val="20"/>
                <w:szCs w:val="20"/>
              </w:rPr>
            </w:pPr>
            <w:r w:rsidRPr="00FA0917">
              <w:rPr>
                <w:rFonts w:ascii="Arial" w:hAnsi="Arial" w:cs="Arial"/>
                <w:sz w:val="20"/>
                <w:szCs w:val="20"/>
              </w:rPr>
              <w:t xml:space="preserve">За каждого защитившегося не в срок обучения в аспирантуре </w:t>
            </w:r>
            <w:r w:rsidR="00265F85" w:rsidRPr="00FA0917">
              <w:rPr>
                <w:rFonts w:ascii="Arial" w:hAnsi="Arial" w:cs="Arial"/>
                <w:sz w:val="20"/>
                <w:szCs w:val="20"/>
              </w:rPr>
              <w:t>НИТУ </w:t>
            </w:r>
            <w:r w:rsidR="003A2E39" w:rsidRPr="00FA0917">
              <w:rPr>
                <w:rFonts w:ascii="Arial" w:hAnsi="Arial" w:cs="Arial"/>
                <w:sz w:val="20"/>
                <w:szCs w:val="20"/>
              </w:rPr>
              <w:t>МИСИС</w:t>
            </w:r>
            <w:r w:rsidRPr="00FA0917">
              <w:rPr>
                <w:rFonts w:ascii="Arial" w:hAnsi="Arial" w:cs="Arial"/>
                <w:sz w:val="20"/>
                <w:szCs w:val="20"/>
              </w:rPr>
              <w:t>, а также за защиту обучавшегося в аспирантуре другой образовательной ор</w:t>
            </w:r>
            <w:r w:rsidR="00F4376C" w:rsidRPr="00FA0917">
              <w:rPr>
                <w:rFonts w:ascii="Arial" w:hAnsi="Arial" w:cs="Arial"/>
                <w:sz w:val="20"/>
                <w:szCs w:val="20"/>
              </w:rPr>
              <w:t>ганизации, начисляется 5 баллов</w:t>
            </w:r>
          </w:p>
        </w:tc>
        <w:tc>
          <w:tcPr>
            <w:tcW w:w="2525" w:type="dxa"/>
            <w:shd w:val="clear" w:color="auto" w:fill="auto"/>
            <w:vAlign w:val="center"/>
            <w:hideMark/>
          </w:tcPr>
          <w:p w14:paraId="1DC3BD47" w14:textId="1398837E" w:rsidR="0026560C" w:rsidRPr="00FA0917" w:rsidRDefault="0026560C" w:rsidP="0026560C">
            <w:pPr>
              <w:widowControl/>
              <w:rPr>
                <w:rFonts w:ascii="Arial" w:hAnsi="Arial" w:cs="Arial"/>
                <w:sz w:val="20"/>
                <w:szCs w:val="20"/>
              </w:rPr>
            </w:pPr>
            <w:r w:rsidRPr="00FA0917">
              <w:rPr>
                <w:rFonts w:ascii="Arial" w:hAnsi="Arial" w:cs="Arial"/>
                <w:sz w:val="20"/>
                <w:szCs w:val="20"/>
              </w:rPr>
              <w:t xml:space="preserve">Прилагается список защитивших диссертации с реквизитами и </w:t>
            </w:r>
            <w:r w:rsidR="001C4C02" w:rsidRPr="00FA0917">
              <w:rPr>
                <w:rFonts w:ascii="Arial" w:hAnsi="Arial" w:cs="Arial"/>
                <w:sz w:val="20"/>
                <w:szCs w:val="20"/>
              </w:rPr>
              <w:br/>
            </w:r>
            <w:r w:rsidRPr="00FA0917">
              <w:rPr>
                <w:rFonts w:ascii="Arial" w:hAnsi="Arial" w:cs="Arial"/>
                <w:sz w:val="20"/>
                <w:szCs w:val="20"/>
              </w:rPr>
              <w:t>подписью директора Центра подготовки кадров высшей квалификации</w:t>
            </w:r>
          </w:p>
        </w:tc>
      </w:tr>
      <w:tr w:rsidR="006D7B81" w:rsidRPr="00FA0917" w14:paraId="7BDC9C84" w14:textId="77777777" w:rsidTr="00BE7DEB">
        <w:trPr>
          <w:gridAfter w:val="2"/>
          <w:wAfter w:w="19" w:type="dxa"/>
          <w:trHeight w:val="20"/>
        </w:trPr>
        <w:tc>
          <w:tcPr>
            <w:tcW w:w="568" w:type="dxa"/>
            <w:shd w:val="clear" w:color="auto" w:fill="auto"/>
            <w:noWrap/>
            <w:vAlign w:val="center"/>
            <w:hideMark/>
          </w:tcPr>
          <w:p w14:paraId="4FEA6F43" w14:textId="77777777" w:rsidR="0026560C" w:rsidRPr="00FA0917" w:rsidRDefault="0026560C" w:rsidP="0026560C">
            <w:pPr>
              <w:widowControl/>
              <w:jc w:val="center"/>
              <w:rPr>
                <w:rFonts w:ascii="Arial" w:hAnsi="Arial" w:cs="Arial"/>
                <w:sz w:val="20"/>
                <w:szCs w:val="20"/>
              </w:rPr>
            </w:pPr>
            <w:r w:rsidRPr="00FA0917">
              <w:rPr>
                <w:rFonts w:ascii="Arial" w:hAnsi="Arial" w:cs="Arial"/>
                <w:sz w:val="20"/>
                <w:szCs w:val="20"/>
              </w:rPr>
              <w:t> </w:t>
            </w:r>
          </w:p>
        </w:tc>
        <w:tc>
          <w:tcPr>
            <w:tcW w:w="2438" w:type="dxa"/>
            <w:shd w:val="clear" w:color="auto" w:fill="auto"/>
            <w:vAlign w:val="center"/>
            <w:hideMark/>
          </w:tcPr>
          <w:p w14:paraId="6FBB3095" w14:textId="3085E7A3" w:rsidR="0026560C" w:rsidRPr="00FA0917" w:rsidRDefault="00771B7A" w:rsidP="0026560C">
            <w:pPr>
              <w:widowControl/>
              <w:rPr>
                <w:rFonts w:ascii="Arial" w:hAnsi="Arial" w:cs="Arial"/>
                <w:sz w:val="20"/>
                <w:szCs w:val="20"/>
              </w:rPr>
            </w:pPr>
            <w:r>
              <w:rPr>
                <w:rFonts w:ascii="Arial" w:hAnsi="Arial" w:cs="Arial"/>
                <w:sz w:val="20"/>
                <w:szCs w:val="20"/>
              </w:rPr>
              <w:t>д</w:t>
            </w:r>
            <w:r w:rsidR="0026560C" w:rsidRPr="00FA0917">
              <w:rPr>
                <w:rFonts w:ascii="Arial" w:hAnsi="Arial" w:cs="Arial"/>
                <w:sz w:val="20"/>
                <w:szCs w:val="20"/>
              </w:rPr>
              <w:t xml:space="preserve">окторские диссертации </w:t>
            </w:r>
          </w:p>
        </w:tc>
        <w:tc>
          <w:tcPr>
            <w:tcW w:w="1526" w:type="dxa"/>
            <w:shd w:val="clear" w:color="auto" w:fill="auto"/>
            <w:noWrap/>
            <w:vAlign w:val="center"/>
            <w:hideMark/>
          </w:tcPr>
          <w:p w14:paraId="7B43BCC3"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1 диссертант</w:t>
            </w:r>
          </w:p>
        </w:tc>
        <w:tc>
          <w:tcPr>
            <w:tcW w:w="1470" w:type="dxa"/>
            <w:shd w:val="clear" w:color="auto" w:fill="auto"/>
            <w:noWrap/>
            <w:vAlign w:val="center"/>
            <w:hideMark/>
          </w:tcPr>
          <w:p w14:paraId="70AD6F9C"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20,0</w:t>
            </w:r>
          </w:p>
        </w:tc>
        <w:tc>
          <w:tcPr>
            <w:tcW w:w="1602" w:type="dxa"/>
            <w:shd w:val="clear" w:color="auto" w:fill="auto"/>
            <w:noWrap/>
            <w:vAlign w:val="center"/>
            <w:hideMark/>
          </w:tcPr>
          <w:p w14:paraId="489FADBB" w14:textId="286C62E5" w:rsidR="0026560C" w:rsidRPr="00FA0917" w:rsidRDefault="0026560C" w:rsidP="00064186">
            <w:pPr>
              <w:widowControl/>
              <w:jc w:val="center"/>
              <w:rPr>
                <w:rFonts w:ascii="Arial" w:hAnsi="Arial" w:cs="Arial"/>
                <w:sz w:val="20"/>
                <w:szCs w:val="20"/>
              </w:rPr>
            </w:pPr>
          </w:p>
        </w:tc>
        <w:tc>
          <w:tcPr>
            <w:tcW w:w="1309" w:type="dxa"/>
            <w:shd w:val="clear" w:color="auto" w:fill="auto"/>
            <w:noWrap/>
            <w:vAlign w:val="center"/>
            <w:hideMark/>
          </w:tcPr>
          <w:p w14:paraId="30D8B4BA" w14:textId="611AB5F8" w:rsidR="0026560C" w:rsidRPr="00FA0917" w:rsidRDefault="0026560C" w:rsidP="00064186">
            <w:pPr>
              <w:widowControl/>
              <w:jc w:val="center"/>
              <w:rPr>
                <w:rFonts w:ascii="Arial" w:hAnsi="Arial" w:cs="Arial"/>
                <w:sz w:val="20"/>
                <w:szCs w:val="20"/>
              </w:rPr>
            </w:pPr>
          </w:p>
        </w:tc>
        <w:tc>
          <w:tcPr>
            <w:tcW w:w="3389" w:type="dxa"/>
            <w:shd w:val="clear" w:color="auto" w:fill="auto"/>
            <w:vAlign w:val="center"/>
            <w:hideMark/>
          </w:tcPr>
          <w:p w14:paraId="049A1C97"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За каждого защитившегося доктора наук начисляется 20 баллов</w:t>
            </w:r>
          </w:p>
        </w:tc>
        <w:tc>
          <w:tcPr>
            <w:tcW w:w="2525" w:type="dxa"/>
            <w:shd w:val="clear" w:color="auto" w:fill="auto"/>
            <w:vAlign w:val="center"/>
            <w:hideMark/>
          </w:tcPr>
          <w:p w14:paraId="2747783E"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 </w:t>
            </w:r>
          </w:p>
        </w:tc>
      </w:tr>
      <w:tr w:rsidR="006D7B81" w:rsidRPr="00FA0917" w14:paraId="0EA5BCF7" w14:textId="77777777" w:rsidTr="00BE7DEB">
        <w:trPr>
          <w:gridAfter w:val="2"/>
          <w:wAfter w:w="19" w:type="dxa"/>
          <w:trHeight w:val="20"/>
        </w:trPr>
        <w:tc>
          <w:tcPr>
            <w:tcW w:w="568" w:type="dxa"/>
            <w:shd w:val="clear" w:color="auto" w:fill="auto"/>
            <w:noWrap/>
            <w:vAlign w:val="center"/>
            <w:hideMark/>
          </w:tcPr>
          <w:p w14:paraId="596D646B" w14:textId="471FB546" w:rsidR="0026560C" w:rsidRPr="00FA0917" w:rsidRDefault="002D4350" w:rsidP="0026560C">
            <w:pPr>
              <w:widowControl/>
              <w:jc w:val="center"/>
              <w:rPr>
                <w:rFonts w:ascii="Arial" w:hAnsi="Arial" w:cs="Arial"/>
                <w:sz w:val="20"/>
                <w:szCs w:val="20"/>
              </w:rPr>
            </w:pPr>
            <w:r>
              <w:rPr>
                <w:rFonts w:ascii="Arial" w:hAnsi="Arial" w:cs="Arial"/>
                <w:sz w:val="20"/>
                <w:szCs w:val="20"/>
              </w:rPr>
              <w:t>1.</w:t>
            </w:r>
            <w:r w:rsidR="00A94FFF" w:rsidRPr="00FA0917">
              <w:rPr>
                <w:rFonts w:ascii="Arial" w:hAnsi="Arial" w:cs="Arial"/>
                <w:sz w:val="20"/>
                <w:szCs w:val="20"/>
              </w:rPr>
              <w:t>4</w:t>
            </w:r>
          </w:p>
        </w:tc>
        <w:tc>
          <w:tcPr>
            <w:tcW w:w="2438" w:type="dxa"/>
            <w:shd w:val="clear" w:color="auto" w:fill="auto"/>
            <w:vAlign w:val="center"/>
            <w:hideMark/>
          </w:tcPr>
          <w:p w14:paraId="54B24F6F"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Защита кандидатской диссертации</w:t>
            </w:r>
          </w:p>
        </w:tc>
        <w:tc>
          <w:tcPr>
            <w:tcW w:w="1526" w:type="dxa"/>
            <w:shd w:val="clear" w:color="auto" w:fill="auto"/>
            <w:noWrap/>
            <w:vAlign w:val="center"/>
            <w:hideMark/>
          </w:tcPr>
          <w:p w14:paraId="579E4B1C" w14:textId="17A1051D" w:rsidR="0026560C" w:rsidRPr="00FA0917" w:rsidRDefault="006326C7" w:rsidP="00064186">
            <w:pPr>
              <w:widowControl/>
              <w:jc w:val="center"/>
              <w:rPr>
                <w:rFonts w:ascii="Arial" w:hAnsi="Arial" w:cs="Arial"/>
                <w:sz w:val="20"/>
                <w:szCs w:val="20"/>
              </w:rPr>
            </w:pPr>
            <w:r>
              <w:rPr>
                <w:rFonts w:ascii="Arial" w:hAnsi="Arial" w:cs="Arial"/>
                <w:sz w:val="20"/>
                <w:szCs w:val="20"/>
              </w:rPr>
              <w:t>-</w:t>
            </w:r>
          </w:p>
        </w:tc>
        <w:tc>
          <w:tcPr>
            <w:tcW w:w="1470" w:type="dxa"/>
            <w:shd w:val="clear" w:color="auto" w:fill="auto"/>
            <w:noWrap/>
            <w:vAlign w:val="center"/>
            <w:hideMark/>
          </w:tcPr>
          <w:p w14:paraId="6EB45FB0"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15,0</w:t>
            </w:r>
          </w:p>
        </w:tc>
        <w:tc>
          <w:tcPr>
            <w:tcW w:w="1602" w:type="dxa"/>
            <w:shd w:val="clear" w:color="auto" w:fill="auto"/>
            <w:noWrap/>
            <w:vAlign w:val="center"/>
            <w:hideMark/>
          </w:tcPr>
          <w:p w14:paraId="18C7E012"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15</w:t>
            </w:r>
          </w:p>
        </w:tc>
        <w:tc>
          <w:tcPr>
            <w:tcW w:w="1309" w:type="dxa"/>
            <w:shd w:val="clear" w:color="auto" w:fill="auto"/>
            <w:noWrap/>
            <w:vAlign w:val="center"/>
            <w:hideMark/>
          </w:tcPr>
          <w:p w14:paraId="46EBD30D"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36 месяцев</w:t>
            </w:r>
          </w:p>
        </w:tc>
        <w:tc>
          <w:tcPr>
            <w:tcW w:w="3389" w:type="dxa"/>
            <w:shd w:val="clear" w:color="auto" w:fill="auto"/>
            <w:vAlign w:val="center"/>
            <w:hideMark/>
          </w:tcPr>
          <w:p w14:paraId="600C829F" w14:textId="24590635" w:rsidR="0026560C" w:rsidRPr="00FA0917" w:rsidRDefault="0026560C" w:rsidP="0026560C">
            <w:pPr>
              <w:widowControl/>
              <w:rPr>
                <w:rFonts w:ascii="Arial" w:hAnsi="Arial" w:cs="Arial"/>
                <w:sz w:val="20"/>
                <w:szCs w:val="20"/>
              </w:rPr>
            </w:pPr>
            <w:r w:rsidRPr="00FA0917">
              <w:rPr>
                <w:rFonts w:ascii="Arial" w:hAnsi="Arial" w:cs="Arial"/>
                <w:sz w:val="20"/>
                <w:szCs w:val="20"/>
              </w:rPr>
              <w:t>За защиту кандидатской диссертации начисляется 15 баллов</w:t>
            </w:r>
            <w:r w:rsidR="000A6EDB">
              <w:rPr>
                <w:rFonts w:ascii="Arial" w:hAnsi="Arial" w:cs="Arial"/>
                <w:sz w:val="20"/>
                <w:szCs w:val="20"/>
              </w:rPr>
              <w:t xml:space="preserve">. </w:t>
            </w:r>
            <w:r w:rsidR="000A6EDB" w:rsidRPr="000A6EDB">
              <w:rPr>
                <w:rFonts w:ascii="Arial" w:hAnsi="Arial" w:cs="Arial"/>
                <w:b/>
                <w:bCs/>
                <w:sz w:val="20"/>
                <w:szCs w:val="20"/>
              </w:rPr>
              <w:t>При защите кандидатской диссертации в срок до 1 года после выпуска из аспирантуры в указанный период учета заполнение других пунктов Квалификационного листа не требуется</w:t>
            </w:r>
          </w:p>
        </w:tc>
        <w:tc>
          <w:tcPr>
            <w:tcW w:w="2525" w:type="dxa"/>
            <w:shd w:val="clear" w:color="auto" w:fill="auto"/>
            <w:vAlign w:val="center"/>
            <w:hideMark/>
          </w:tcPr>
          <w:p w14:paraId="5AFBF2FD" w14:textId="52944FDF" w:rsidR="003A2E39" w:rsidRPr="00FA0917" w:rsidRDefault="0026560C" w:rsidP="00F4376C">
            <w:pPr>
              <w:widowControl/>
              <w:rPr>
                <w:rFonts w:ascii="Arial" w:hAnsi="Arial" w:cs="Arial"/>
                <w:sz w:val="20"/>
                <w:szCs w:val="20"/>
              </w:rPr>
            </w:pPr>
            <w:r w:rsidRPr="00FA0917">
              <w:rPr>
                <w:rFonts w:ascii="Arial" w:hAnsi="Arial" w:cs="Arial"/>
                <w:sz w:val="20"/>
                <w:szCs w:val="20"/>
              </w:rPr>
              <w:t>Подтверждением является диплом кандидата наук. Отчет ведется от даты выхо</w:t>
            </w:r>
            <w:r w:rsidR="00F4376C" w:rsidRPr="00FA0917">
              <w:rPr>
                <w:rFonts w:ascii="Arial" w:hAnsi="Arial" w:cs="Arial"/>
                <w:sz w:val="20"/>
                <w:szCs w:val="20"/>
              </w:rPr>
              <w:t>да приказа о присвоении степени</w:t>
            </w:r>
          </w:p>
        </w:tc>
      </w:tr>
      <w:tr w:rsidR="006D7B81" w:rsidRPr="00FA0917" w14:paraId="731F92D6" w14:textId="77777777" w:rsidTr="00BE7DEB">
        <w:trPr>
          <w:gridAfter w:val="2"/>
          <w:wAfter w:w="19" w:type="dxa"/>
          <w:cantSplit/>
          <w:trHeight w:val="20"/>
        </w:trPr>
        <w:tc>
          <w:tcPr>
            <w:tcW w:w="568" w:type="dxa"/>
            <w:shd w:val="clear" w:color="auto" w:fill="auto"/>
            <w:noWrap/>
            <w:vAlign w:val="center"/>
            <w:hideMark/>
          </w:tcPr>
          <w:p w14:paraId="074EF62C" w14:textId="331C1698" w:rsidR="0026560C" w:rsidRPr="00FA0917" w:rsidRDefault="002D4350" w:rsidP="0026560C">
            <w:pPr>
              <w:widowControl/>
              <w:jc w:val="center"/>
              <w:rPr>
                <w:rFonts w:ascii="Arial" w:hAnsi="Arial" w:cs="Arial"/>
                <w:sz w:val="20"/>
                <w:szCs w:val="20"/>
              </w:rPr>
            </w:pPr>
            <w:r>
              <w:rPr>
                <w:rFonts w:ascii="Arial" w:hAnsi="Arial" w:cs="Arial"/>
                <w:sz w:val="20"/>
                <w:szCs w:val="20"/>
              </w:rPr>
              <w:lastRenderedPageBreak/>
              <w:t>1.</w:t>
            </w:r>
            <w:r w:rsidR="00A94FFF" w:rsidRPr="00FA0917">
              <w:rPr>
                <w:rFonts w:ascii="Arial" w:hAnsi="Arial" w:cs="Arial"/>
                <w:sz w:val="20"/>
                <w:szCs w:val="20"/>
              </w:rPr>
              <w:t>5</w:t>
            </w:r>
          </w:p>
        </w:tc>
        <w:tc>
          <w:tcPr>
            <w:tcW w:w="2438" w:type="dxa"/>
            <w:shd w:val="clear" w:color="auto" w:fill="auto"/>
            <w:vAlign w:val="center"/>
            <w:hideMark/>
          </w:tcPr>
          <w:p w14:paraId="7B46B06D"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Защита докторской диссертации</w:t>
            </w:r>
          </w:p>
        </w:tc>
        <w:tc>
          <w:tcPr>
            <w:tcW w:w="1526" w:type="dxa"/>
            <w:shd w:val="clear" w:color="auto" w:fill="auto"/>
            <w:noWrap/>
            <w:vAlign w:val="center"/>
            <w:hideMark/>
          </w:tcPr>
          <w:p w14:paraId="61EB3983" w14:textId="21528BB2" w:rsidR="0026560C" w:rsidRPr="00FA0917" w:rsidRDefault="006326C7" w:rsidP="00064186">
            <w:pPr>
              <w:widowControl/>
              <w:jc w:val="center"/>
              <w:rPr>
                <w:rFonts w:ascii="Arial" w:hAnsi="Arial" w:cs="Arial"/>
                <w:sz w:val="20"/>
                <w:szCs w:val="20"/>
              </w:rPr>
            </w:pPr>
            <w:r>
              <w:rPr>
                <w:rFonts w:ascii="Arial" w:hAnsi="Arial" w:cs="Arial"/>
                <w:sz w:val="20"/>
                <w:szCs w:val="20"/>
              </w:rPr>
              <w:t>-</w:t>
            </w:r>
          </w:p>
        </w:tc>
        <w:tc>
          <w:tcPr>
            <w:tcW w:w="1470" w:type="dxa"/>
            <w:shd w:val="clear" w:color="auto" w:fill="auto"/>
            <w:noWrap/>
            <w:vAlign w:val="center"/>
            <w:hideMark/>
          </w:tcPr>
          <w:p w14:paraId="180A306E" w14:textId="219AE7E8" w:rsidR="0026560C" w:rsidRPr="00FA0917" w:rsidRDefault="006326C7" w:rsidP="00064186">
            <w:pPr>
              <w:widowControl/>
              <w:jc w:val="center"/>
              <w:rPr>
                <w:rFonts w:ascii="Arial" w:hAnsi="Arial" w:cs="Arial"/>
                <w:sz w:val="20"/>
                <w:szCs w:val="20"/>
              </w:rPr>
            </w:pPr>
            <w:r>
              <w:rPr>
                <w:rFonts w:ascii="Arial" w:hAnsi="Arial" w:cs="Arial"/>
                <w:sz w:val="20"/>
                <w:szCs w:val="20"/>
              </w:rPr>
              <w:t>-</w:t>
            </w:r>
          </w:p>
        </w:tc>
        <w:tc>
          <w:tcPr>
            <w:tcW w:w="1602" w:type="dxa"/>
            <w:shd w:val="clear" w:color="auto" w:fill="auto"/>
            <w:noWrap/>
            <w:vAlign w:val="center"/>
            <w:hideMark/>
          </w:tcPr>
          <w:p w14:paraId="59F0BDA2" w14:textId="202DF34A" w:rsidR="0026560C" w:rsidRPr="00FA0917" w:rsidRDefault="006326C7" w:rsidP="00064186">
            <w:pPr>
              <w:widowControl/>
              <w:jc w:val="center"/>
              <w:rPr>
                <w:rFonts w:ascii="Arial" w:hAnsi="Arial" w:cs="Arial"/>
                <w:sz w:val="20"/>
                <w:szCs w:val="20"/>
              </w:rPr>
            </w:pPr>
            <w:r>
              <w:rPr>
                <w:rFonts w:ascii="Arial" w:hAnsi="Arial" w:cs="Arial"/>
                <w:sz w:val="20"/>
                <w:szCs w:val="20"/>
              </w:rPr>
              <w:t>-</w:t>
            </w:r>
          </w:p>
        </w:tc>
        <w:tc>
          <w:tcPr>
            <w:tcW w:w="1309" w:type="dxa"/>
            <w:shd w:val="clear" w:color="auto" w:fill="auto"/>
            <w:noWrap/>
            <w:vAlign w:val="center"/>
            <w:hideMark/>
          </w:tcPr>
          <w:p w14:paraId="03A7C93F"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60 месяцев</w:t>
            </w:r>
          </w:p>
        </w:tc>
        <w:tc>
          <w:tcPr>
            <w:tcW w:w="3389" w:type="dxa"/>
            <w:shd w:val="clear" w:color="auto" w:fill="auto"/>
            <w:vAlign w:val="center"/>
            <w:hideMark/>
          </w:tcPr>
          <w:p w14:paraId="56E01DBF" w14:textId="4D521FFE" w:rsidR="0026560C" w:rsidRPr="00FA0917" w:rsidRDefault="0026560C" w:rsidP="001C4C02">
            <w:pPr>
              <w:widowControl/>
              <w:rPr>
                <w:rFonts w:ascii="Arial" w:hAnsi="Arial" w:cs="Arial"/>
                <w:b/>
                <w:bCs/>
                <w:sz w:val="20"/>
                <w:szCs w:val="20"/>
              </w:rPr>
            </w:pPr>
            <w:r w:rsidRPr="00FA0917">
              <w:rPr>
                <w:rFonts w:ascii="Arial" w:hAnsi="Arial" w:cs="Arial"/>
                <w:b/>
                <w:bCs/>
                <w:sz w:val="20"/>
                <w:szCs w:val="20"/>
              </w:rPr>
              <w:t xml:space="preserve">При защите докторской диссертации в указанный период учета заполнение других пунктов </w:t>
            </w:r>
            <w:r w:rsidR="001C4C02" w:rsidRPr="00FA0917">
              <w:rPr>
                <w:rFonts w:ascii="Arial" w:hAnsi="Arial" w:cs="Arial"/>
                <w:b/>
                <w:bCs/>
                <w:sz w:val="20"/>
                <w:szCs w:val="20"/>
              </w:rPr>
              <w:t>К</w:t>
            </w:r>
            <w:r w:rsidRPr="00FA0917">
              <w:rPr>
                <w:rFonts w:ascii="Arial" w:hAnsi="Arial" w:cs="Arial"/>
                <w:b/>
                <w:bCs/>
                <w:sz w:val="20"/>
                <w:szCs w:val="20"/>
              </w:rPr>
              <w:t>ва</w:t>
            </w:r>
            <w:r w:rsidR="00E97A94" w:rsidRPr="00FA0917">
              <w:rPr>
                <w:rFonts w:ascii="Arial" w:hAnsi="Arial" w:cs="Arial"/>
                <w:b/>
                <w:bCs/>
                <w:sz w:val="20"/>
                <w:szCs w:val="20"/>
              </w:rPr>
              <w:t>ли</w:t>
            </w:r>
            <w:r w:rsidR="00F4376C" w:rsidRPr="00FA0917">
              <w:rPr>
                <w:rFonts w:ascii="Arial" w:hAnsi="Arial" w:cs="Arial"/>
                <w:b/>
                <w:bCs/>
                <w:sz w:val="20"/>
                <w:szCs w:val="20"/>
              </w:rPr>
              <w:t>фикационного листа не требуется</w:t>
            </w:r>
          </w:p>
        </w:tc>
        <w:tc>
          <w:tcPr>
            <w:tcW w:w="2525" w:type="dxa"/>
            <w:shd w:val="clear" w:color="auto" w:fill="auto"/>
            <w:vAlign w:val="center"/>
            <w:hideMark/>
          </w:tcPr>
          <w:p w14:paraId="6EE21A80" w14:textId="4F49B667" w:rsidR="0026560C" w:rsidRPr="00FA0917" w:rsidRDefault="0026560C" w:rsidP="00C47C81">
            <w:pPr>
              <w:widowControl/>
              <w:rPr>
                <w:rFonts w:ascii="Arial" w:hAnsi="Arial" w:cs="Arial"/>
                <w:sz w:val="20"/>
                <w:szCs w:val="20"/>
              </w:rPr>
            </w:pPr>
            <w:r w:rsidRPr="00FA0917">
              <w:rPr>
                <w:rFonts w:ascii="Arial" w:hAnsi="Arial" w:cs="Arial"/>
                <w:sz w:val="20"/>
                <w:szCs w:val="20"/>
              </w:rPr>
              <w:t>Подтверждением является диплом доктора наук. Отчет ведется от даты выхо</w:t>
            </w:r>
            <w:r w:rsidR="00F4376C" w:rsidRPr="00FA0917">
              <w:rPr>
                <w:rFonts w:ascii="Arial" w:hAnsi="Arial" w:cs="Arial"/>
                <w:sz w:val="20"/>
                <w:szCs w:val="20"/>
              </w:rPr>
              <w:t>да приказа о присвоении степени</w:t>
            </w:r>
            <w:r w:rsidR="001C4C02" w:rsidRPr="00FA0917">
              <w:rPr>
                <w:rFonts w:ascii="Arial" w:hAnsi="Arial" w:cs="Arial"/>
                <w:sz w:val="20"/>
                <w:szCs w:val="20"/>
              </w:rPr>
              <w:t xml:space="preserve"> </w:t>
            </w:r>
          </w:p>
        </w:tc>
      </w:tr>
      <w:tr w:rsidR="006D7B81" w:rsidRPr="00FA0917" w14:paraId="350D265B" w14:textId="77777777" w:rsidTr="00BE7DEB">
        <w:trPr>
          <w:gridAfter w:val="2"/>
          <w:wAfter w:w="19" w:type="dxa"/>
          <w:trHeight w:val="3676"/>
        </w:trPr>
        <w:tc>
          <w:tcPr>
            <w:tcW w:w="568" w:type="dxa"/>
            <w:shd w:val="clear" w:color="auto" w:fill="auto"/>
            <w:noWrap/>
            <w:vAlign w:val="center"/>
            <w:hideMark/>
          </w:tcPr>
          <w:p w14:paraId="7548A453" w14:textId="0903AAAF" w:rsidR="0026560C" w:rsidRPr="00FA0917" w:rsidRDefault="002D4350" w:rsidP="0026560C">
            <w:pPr>
              <w:widowControl/>
              <w:jc w:val="center"/>
              <w:rPr>
                <w:rFonts w:ascii="Arial" w:hAnsi="Arial" w:cs="Arial"/>
                <w:sz w:val="20"/>
                <w:szCs w:val="20"/>
              </w:rPr>
            </w:pPr>
            <w:r>
              <w:rPr>
                <w:rFonts w:ascii="Arial" w:hAnsi="Arial" w:cs="Arial"/>
                <w:sz w:val="20"/>
                <w:szCs w:val="20"/>
              </w:rPr>
              <w:t>1.</w:t>
            </w:r>
            <w:r w:rsidR="00562355" w:rsidRPr="00FA0917">
              <w:rPr>
                <w:rFonts w:ascii="Arial" w:hAnsi="Arial" w:cs="Arial"/>
                <w:sz w:val="20"/>
                <w:szCs w:val="20"/>
              </w:rPr>
              <w:t>6</w:t>
            </w:r>
          </w:p>
        </w:tc>
        <w:tc>
          <w:tcPr>
            <w:tcW w:w="2438" w:type="dxa"/>
            <w:shd w:val="clear" w:color="auto" w:fill="auto"/>
            <w:vAlign w:val="center"/>
            <w:hideMark/>
          </w:tcPr>
          <w:p w14:paraId="7ED4F225"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 xml:space="preserve">Сумма доходов от патентов, по которым был заключен лицензионный договор </w:t>
            </w:r>
          </w:p>
        </w:tc>
        <w:tc>
          <w:tcPr>
            <w:tcW w:w="1526" w:type="dxa"/>
            <w:shd w:val="clear" w:color="auto" w:fill="auto"/>
            <w:noWrap/>
            <w:vAlign w:val="center"/>
            <w:hideMark/>
          </w:tcPr>
          <w:p w14:paraId="4A5A6828" w14:textId="7E1D7E28" w:rsidR="0026560C" w:rsidRPr="00FA0917" w:rsidRDefault="0026560C" w:rsidP="001C4C02">
            <w:pPr>
              <w:widowControl/>
              <w:jc w:val="center"/>
              <w:rPr>
                <w:rFonts w:ascii="Arial" w:hAnsi="Arial" w:cs="Arial"/>
                <w:sz w:val="20"/>
                <w:szCs w:val="20"/>
              </w:rPr>
            </w:pPr>
            <w:r w:rsidRPr="00FA0917">
              <w:rPr>
                <w:rFonts w:ascii="Arial" w:hAnsi="Arial" w:cs="Arial"/>
                <w:sz w:val="20"/>
                <w:szCs w:val="20"/>
              </w:rPr>
              <w:t>1 млн</w:t>
            </w:r>
            <w:r w:rsidR="001C4C02" w:rsidRPr="00FA0917">
              <w:rPr>
                <w:rFonts w:ascii="Arial" w:hAnsi="Arial" w:cs="Arial"/>
                <w:sz w:val="20"/>
                <w:szCs w:val="20"/>
              </w:rPr>
              <w:t xml:space="preserve"> руб.</w:t>
            </w:r>
            <w:r w:rsidRPr="00FA0917">
              <w:rPr>
                <w:rFonts w:ascii="Arial" w:hAnsi="Arial" w:cs="Arial"/>
                <w:sz w:val="20"/>
                <w:szCs w:val="20"/>
              </w:rPr>
              <w:t xml:space="preserve"> дохода</w:t>
            </w:r>
          </w:p>
        </w:tc>
        <w:tc>
          <w:tcPr>
            <w:tcW w:w="1470" w:type="dxa"/>
            <w:shd w:val="clear" w:color="auto" w:fill="auto"/>
            <w:noWrap/>
            <w:vAlign w:val="center"/>
            <w:hideMark/>
          </w:tcPr>
          <w:p w14:paraId="095AA3F8" w14:textId="4D3BAD28" w:rsidR="0026560C" w:rsidRPr="00FA0917" w:rsidRDefault="007760EF" w:rsidP="00064186">
            <w:pPr>
              <w:widowControl/>
              <w:jc w:val="center"/>
              <w:rPr>
                <w:rFonts w:ascii="Arial" w:hAnsi="Arial" w:cs="Arial"/>
                <w:sz w:val="20"/>
                <w:szCs w:val="20"/>
              </w:rPr>
            </w:pPr>
            <w:r w:rsidRPr="00FA0917">
              <w:rPr>
                <w:rFonts w:ascii="Arial" w:hAnsi="Arial" w:cs="Arial"/>
                <w:sz w:val="20"/>
                <w:szCs w:val="20"/>
              </w:rPr>
              <w:t>10</w:t>
            </w:r>
            <w:r w:rsidR="0026560C" w:rsidRPr="00FA0917">
              <w:rPr>
                <w:rFonts w:ascii="Arial" w:hAnsi="Arial" w:cs="Arial"/>
                <w:sz w:val="20"/>
                <w:szCs w:val="20"/>
              </w:rPr>
              <w:t>,0</w:t>
            </w:r>
          </w:p>
        </w:tc>
        <w:tc>
          <w:tcPr>
            <w:tcW w:w="1602" w:type="dxa"/>
            <w:shd w:val="clear" w:color="auto" w:fill="auto"/>
            <w:noWrap/>
            <w:vAlign w:val="center"/>
            <w:hideMark/>
          </w:tcPr>
          <w:p w14:paraId="755127F9" w14:textId="78020A6B" w:rsidR="0026560C" w:rsidRPr="00FA0917" w:rsidRDefault="006326C7" w:rsidP="00064186">
            <w:pPr>
              <w:widowControl/>
              <w:jc w:val="center"/>
              <w:rPr>
                <w:rFonts w:ascii="Arial" w:hAnsi="Arial" w:cs="Arial"/>
                <w:sz w:val="20"/>
                <w:szCs w:val="20"/>
              </w:rPr>
            </w:pPr>
            <w:r>
              <w:rPr>
                <w:rFonts w:ascii="Arial" w:hAnsi="Arial" w:cs="Arial"/>
                <w:sz w:val="20"/>
                <w:szCs w:val="20"/>
              </w:rPr>
              <w:t>-</w:t>
            </w:r>
          </w:p>
        </w:tc>
        <w:tc>
          <w:tcPr>
            <w:tcW w:w="1309" w:type="dxa"/>
            <w:shd w:val="clear" w:color="auto" w:fill="auto"/>
            <w:noWrap/>
            <w:vAlign w:val="center"/>
            <w:hideMark/>
          </w:tcPr>
          <w:p w14:paraId="45777537"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60 месяцев</w:t>
            </w:r>
          </w:p>
        </w:tc>
        <w:tc>
          <w:tcPr>
            <w:tcW w:w="3389" w:type="dxa"/>
            <w:shd w:val="clear" w:color="auto" w:fill="auto"/>
            <w:vAlign w:val="center"/>
            <w:hideMark/>
          </w:tcPr>
          <w:p w14:paraId="1B396B1F" w14:textId="3F7B9140" w:rsidR="00F52105" w:rsidRPr="00FA0917" w:rsidRDefault="0026560C" w:rsidP="0026560C">
            <w:pPr>
              <w:widowControl/>
              <w:rPr>
                <w:rFonts w:ascii="Arial" w:hAnsi="Arial" w:cs="Arial"/>
                <w:sz w:val="20"/>
                <w:szCs w:val="20"/>
              </w:rPr>
            </w:pPr>
            <w:r w:rsidRPr="00FA0917">
              <w:rPr>
                <w:rFonts w:ascii="Arial" w:hAnsi="Arial" w:cs="Arial"/>
                <w:sz w:val="20"/>
                <w:szCs w:val="20"/>
              </w:rPr>
              <w:t xml:space="preserve">За каждый 1 </w:t>
            </w:r>
            <w:r w:rsidR="001C4C02" w:rsidRPr="00FA0917">
              <w:rPr>
                <w:rFonts w:ascii="Arial" w:hAnsi="Arial" w:cs="Arial"/>
                <w:sz w:val="20"/>
                <w:szCs w:val="20"/>
              </w:rPr>
              <w:t>млн руб.</w:t>
            </w:r>
            <w:r w:rsidRPr="00FA0917">
              <w:rPr>
                <w:rFonts w:ascii="Arial" w:hAnsi="Arial" w:cs="Arial"/>
                <w:sz w:val="20"/>
                <w:szCs w:val="20"/>
              </w:rPr>
              <w:t xml:space="preserve"> дохода от заключенных лицензионных договоров начисляется 5 баллов. Максимальная сумма баллов не ограничена. </w:t>
            </w:r>
          </w:p>
          <w:p w14:paraId="12D89F44" w14:textId="19C67464" w:rsidR="0026560C" w:rsidRPr="00FA0917" w:rsidRDefault="0026560C" w:rsidP="001C4C02">
            <w:pPr>
              <w:widowControl/>
              <w:rPr>
                <w:rFonts w:ascii="Arial" w:hAnsi="Arial" w:cs="Arial"/>
                <w:sz w:val="20"/>
                <w:szCs w:val="20"/>
              </w:rPr>
            </w:pPr>
            <w:r w:rsidRPr="00FA0917">
              <w:rPr>
                <w:rFonts w:ascii="Arial" w:hAnsi="Arial" w:cs="Arial"/>
                <w:b/>
                <w:bCs/>
                <w:sz w:val="20"/>
                <w:szCs w:val="20"/>
              </w:rPr>
              <w:t xml:space="preserve">При достижении 50 баллов по данному пункту заполнение других пунктов </w:t>
            </w:r>
            <w:r w:rsidR="001C4C02" w:rsidRPr="00FA0917">
              <w:rPr>
                <w:rFonts w:ascii="Arial" w:hAnsi="Arial" w:cs="Arial"/>
                <w:b/>
                <w:bCs/>
                <w:sz w:val="20"/>
                <w:szCs w:val="20"/>
              </w:rPr>
              <w:t>К</w:t>
            </w:r>
            <w:r w:rsidRPr="00FA0917">
              <w:rPr>
                <w:rFonts w:ascii="Arial" w:hAnsi="Arial" w:cs="Arial"/>
                <w:b/>
                <w:bCs/>
                <w:sz w:val="20"/>
                <w:szCs w:val="20"/>
              </w:rPr>
              <w:t>валификационного листа не требуе</w:t>
            </w:r>
            <w:r w:rsidR="001C4C02" w:rsidRPr="00FA0917">
              <w:rPr>
                <w:rFonts w:ascii="Arial" w:hAnsi="Arial" w:cs="Arial"/>
                <w:b/>
                <w:bCs/>
                <w:sz w:val="20"/>
                <w:szCs w:val="20"/>
              </w:rPr>
              <w:t>тся</w:t>
            </w:r>
          </w:p>
        </w:tc>
        <w:tc>
          <w:tcPr>
            <w:tcW w:w="2525" w:type="dxa"/>
            <w:shd w:val="clear" w:color="auto" w:fill="auto"/>
            <w:vAlign w:val="center"/>
            <w:hideMark/>
          </w:tcPr>
          <w:p w14:paraId="1B62B6D7" w14:textId="01BA09C2" w:rsidR="00A94FFF" w:rsidRPr="00FA0917" w:rsidRDefault="0026560C" w:rsidP="001C4C02">
            <w:pPr>
              <w:widowControl/>
              <w:rPr>
                <w:rFonts w:ascii="Arial" w:hAnsi="Arial" w:cs="Arial"/>
                <w:sz w:val="20"/>
                <w:szCs w:val="20"/>
              </w:rPr>
            </w:pPr>
            <w:r w:rsidRPr="00FA0917">
              <w:rPr>
                <w:rFonts w:ascii="Arial" w:hAnsi="Arial" w:cs="Arial"/>
                <w:sz w:val="20"/>
                <w:szCs w:val="20"/>
              </w:rPr>
              <w:t xml:space="preserve">Подтверждением является справка с указанием патента, сведений о заключенном на его использование лицензионном договоре и сумме средств, поступивших в </w:t>
            </w:r>
            <w:r w:rsidR="001C4C02" w:rsidRPr="00FA0917">
              <w:rPr>
                <w:rFonts w:ascii="Arial" w:hAnsi="Arial" w:cs="Arial"/>
                <w:sz w:val="20"/>
                <w:szCs w:val="20"/>
              </w:rPr>
              <w:t>У</w:t>
            </w:r>
            <w:r w:rsidRPr="00FA0917">
              <w:rPr>
                <w:rFonts w:ascii="Arial" w:hAnsi="Arial" w:cs="Arial"/>
                <w:sz w:val="20"/>
                <w:szCs w:val="20"/>
              </w:rPr>
              <w:t>ниверситет за указанн</w:t>
            </w:r>
            <w:r w:rsidR="00E97A94" w:rsidRPr="00FA0917">
              <w:rPr>
                <w:rFonts w:ascii="Arial" w:hAnsi="Arial" w:cs="Arial"/>
                <w:sz w:val="20"/>
                <w:szCs w:val="20"/>
              </w:rPr>
              <w:t>ы</w:t>
            </w:r>
            <w:r w:rsidRPr="00FA0917">
              <w:rPr>
                <w:rFonts w:ascii="Arial" w:hAnsi="Arial" w:cs="Arial"/>
                <w:sz w:val="20"/>
                <w:szCs w:val="20"/>
              </w:rPr>
              <w:t>й период. Справка визируется Отделом интеллектуальной собственности</w:t>
            </w:r>
          </w:p>
        </w:tc>
      </w:tr>
      <w:tr w:rsidR="006D7B81" w:rsidRPr="00FA0917" w14:paraId="514C9AE1" w14:textId="77777777" w:rsidTr="00BE7DEB">
        <w:trPr>
          <w:gridAfter w:val="2"/>
          <w:wAfter w:w="19" w:type="dxa"/>
          <w:trHeight w:val="20"/>
        </w:trPr>
        <w:tc>
          <w:tcPr>
            <w:tcW w:w="568" w:type="dxa"/>
            <w:shd w:val="clear" w:color="auto" w:fill="auto"/>
            <w:noWrap/>
            <w:vAlign w:val="center"/>
            <w:hideMark/>
          </w:tcPr>
          <w:p w14:paraId="54853924" w14:textId="5E9AEDB2" w:rsidR="0026560C" w:rsidRPr="00FA0917" w:rsidRDefault="002D4350" w:rsidP="0026560C">
            <w:pPr>
              <w:widowControl/>
              <w:jc w:val="center"/>
              <w:rPr>
                <w:rFonts w:ascii="Arial" w:hAnsi="Arial" w:cs="Arial"/>
                <w:sz w:val="20"/>
                <w:szCs w:val="20"/>
              </w:rPr>
            </w:pPr>
            <w:r>
              <w:rPr>
                <w:rFonts w:ascii="Arial" w:hAnsi="Arial" w:cs="Arial"/>
                <w:sz w:val="20"/>
                <w:szCs w:val="20"/>
              </w:rPr>
              <w:t>1.</w:t>
            </w:r>
            <w:r w:rsidR="00562355" w:rsidRPr="00FA0917">
              <w:rPr>
                <w:rFonts w:ascii="Arial" w:hAnsi="Arial" w:cs="Arial"/>
                <w:sz w:val="20"/>
                <w:szCs w:val="20"/>
              </w:rPr>
              <w:t>7</w:t>
            </w:r>
          </w:p>
        </w:tc>
        <w:tc>
          <w:tcPr>
            <w:tcW w:w="2438" w:type="dxa"/>
            <w:shd w:val="clear" w:color="auto" w:fill="auto"/>
            <w:vAlign w:val="center"/>
            <w:hideMark/>
          </w:tcPr>
          <w:p w14:paraId="15EDE9E1"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Руководство научной темой:</w:t>
            </w:r>
          </w:p>
        </w:tc>
        <w:tc>
          <w:tcPr>
            <w:tcW w:w="1526" w:type="dxa"/>
            <w:shd w:val="clear" w:color="auto" w:fill="auto"/>
            <w:noWrap/>
            <w:vAlign w:val="center"/>
            <w:hideMark/>
          </w:tcPr>
          <w:p w14:paraId="6332215F" w14:textId="58C3CF92" w:rsidR="0026560C" w:rsidRPr="00FA0917" w:rsidRDefault="0026560C" w:rsidP="00064186">
            <w:pPr>
              <w:widowControl/>
              <w:jc w:val="center"/>
              <w:rPr>
                <w:rFonts w:ascii="Arial" w:hAnsi="Arial" w:cs="Arial"/>
                <w:sz w:val="20"/>
                <w:szCs w:val="20"/>
              </w:rPr>
            </w:pPr>
          </w:p>
        </w:tc>
        <w:tc>
          <w:tcPr>
            <w:tcW w:w="1470" w:type="dxa"/>
            <w:shd w:val="clear" w:color="auto" w:fill="auto"/>
            <w:noWrap/>
            <w:vAlign w:val="center"/>
            <w:hideMark/>
          </w:tcPr>
          <w:p w14:paraId="1537220A" w14:textId="6AFF0421" w:rsidR="0026560C" w:rsidRPr="00FA0917" w:rsidRDefault="0026560C" w:rsidP="00064186">
            <w:pPr>
              <w:widowControl/>
              <w:jc w:val="center"/>
              <w:rPr>
                <w:rFonts w:ascii="Arial" w:hAnsi="Arial" w:cs="Arial"/>
                <w:sz w:val="20"/>
                <w:szCs w:val="20"/>
              </w:rPr>
            </w:pPr>
          </w:p>
        </w:tc>
        <w:tc>
          <w:tcPr>
            <w:tcW w:w="1602" w:type="dxa"/>
            <w:shd w:val="clear" w:color="auto" w:fill="auto"/>
            <w:vAlign w:val="center"/>
            <w:hideMark/>
          </w:tcPr>
          <w:p w14:paraId="7F219C04" w14:textId="544E5C00" w:rsidR="0026560C" w:rsidRPr="00FA0917" w:rsidRDefault="0026560C" w:rsidP="00064186">
            <w:pPr>
              <w:widowControl/>
              <w:jc w:val="center"/>
              <w:rPr>
                <w:rFonts w:ascii="Arial" w:hAnsi="Arial" w:cs="Arial"/>
                <w:sz w:val="20"/>
                <w:szCs w:val="20"/>
              </w:rPr>
            </w:pPr>
          </w:p>
        </w:tc>
        <w:tc>
          <w:tcPr>
            <w:tcW w:w="1309" w:type="dxa"/>
            <w:shd w:val="clear" w:color="auto" w:fill="auto"/>
            <w:noWrap/>
            <w:vAlign w:val="center"/>
            <w:hideMark/>
          </w:tcPr>
          <w:p w14:paraId="476B431C"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36 месяцев</w:t>
            </w:r>
          </w:p>
        </w:tc>
        <w:tc>
          <w:tcPr>
            <w:tcW w:w="3389" w:type="dxa"/>
            <w:shd w:val="clear" w:color="auto" w:fill="auto"/>
            <w:vAlign w:val="center"/>
            <w:hideMark/>
          </w:tcPr>
          <w:p w14:paraId="78FA542C" w14:textId="77777777" w:rsidR="0026560C" w:rsidRPr="00FA0917" w:rsidRDefault="0026560C" w:rsidP="00C47C81">
            <w:pPr>
              <w:widowControl/>
              <w:rPr>
                <w:rFonts w:ascii="Arial" w:hAnsi="Arial" w:cs="Arial"/>
                <w:sz w:val="20"/>
                <w:szCs w:val="20"/>
              </w:rPr>
            </w:pPr>
            <w:r w:rsidRPr="00FA0917">
              <w:rPr>
                <w:rFonts w:ascii="Arial" w:hAnsi="Arial" w:cs="Arial"/>
                <w:sz w:val="20"/>
                <w:szCs w:val="20"/>
              </w:rPr>
              <w:t>Количество баллов определяется путем умножения общего объема финансирования за указанный период на соответствующий коэффициент</w:t>
            </w:r>
          </w:p>
        </w:tc>
        <w:tc>
          <w:tcPr>
            <w:tcW w:w="2525" w:type="dxa"/>
            <w:shd w:val="clear" w:color="auto" w:fill="auto"/>
            <w:vAlign w:val="center"/>
            <w:hideMark/>
          </w:tcPr>
          <w:p w14:paraId="367C155E" w14:textId="5502BD23" w:rsidR="0026560C" w:rsidRPr="00FA0917" w:rsidRDefault="0026560C" w:rsidP="0026560C">
            <w:pPr>
              <w:widowControl/>
              <w:rPr>
                <w:rFonts w:ascii="Arial" w:hAnsi="Arial" w:cs="Arial"/>
                <w:sz w:val="20"/>
                <w:szCs w:val="20"/>
              </w:rPr>
            </w:pPr>
            <w:r w:rsidRPr="00FA0917">
              <w:rPr>
                <w:rFonts w:ascii="Arial" w:hAnsi="Arial" w:cs="Arial"/>
                <w:sz w:val="20"/>
                <w:szCs w:val="20"/>
              </w:rPr>
              <w:t>Подтверждением является список научных тем, хоз.</w:t>
            </w:r>
            <w:r w:rsidR="00E97A94" w:rsidRPr="00FA0917">
              <w:rPr>
                <w:rFonts w:ascii="Arial" w:hAnsi="Arial" w:cs="Arial"/>
                <w:sz w:val="20"/>
                <w:szCs w:val="20"/>
              </w:rPr>
              <w:t xml:space="preserve"> </w:t>
            </w:r>
            <w:r w:rsidRPr="00FA0917">
              <w:rPr>
                <w:rFonts w:ascii="Arial" w:hAnsi="Arial" w:cs="Arial"/>
                <w:sz w:val="20"/>
                <w:szCs w:val="20"/>
              </w:rPr>
              <w:t>договоров, завизированный Отделом планирования, координации и анализа научной деятельности</w:t>
            </w:r>
          </w:p>
        </w:tc>
      </w:tr>
      <w:tr w:rsidR="006D7B81" w:rsidRPr="00FA0917" w14:paraId="7430E31C" w14:textId="77777777" w:rsidTr="00BE7DEB">
        <w:trPr>
          <w:gridAfter w:val="2"/>
          <w:wAfter w:w="19" w:type="dxa"/>
          <w:trHeight w:val="20"/>
        </w:trPr>
        <w:tc>
          <w:tcPr>
            <w:tcW w:w="568" w:type="dxa"/>
            <w:shd w:val="clear" w:color="auto" w:fill="auto"/>
            <w:noWrap/>
            <w:vAlign w:val="center"/>
            <w:hideMark/>
          </w:tcPr>
          <w:p w14:paraId="02DE7A84" w14:textId="77777777" w:rsidR="0026560C" w:rsidRPr="00FA0917" w:rsidRDefault="0026560C" w:rsidP="0026560C">
            <w:pPr>
              <w:widowControl/>
              <w:jc w:val="center"/>
              <w:rPr>
                <w:rFonts w:ascii="Arial" w:hAnsi="Arial" w:cs="Arial"/>
                <w:sz w:val="20"/>
                <w:szCs w:val="20"/>
              </w:rPr>
            </w:pPr>
            <w:r w:rsidRPr="00FA0917">
              <w:rPr>
                <w:rFonts w:ascii="Arial" w:hAnsi="Arial" w:cs="Arial"/>
                <w:sz w:val="20"/>
                <w:szCs w:val="20"/>
              </w:rPr>
              <w:t> </w:t>
            </w:r>
          </w:p>
        </w:tc>
        <w:tc>
          <w:tcPr>
            <w:tcW w:w="2438" w:type="dxa"/>
            <w:shd w:val="clear" w:color="auto" w:fill="auto"/>
            <w:vAlign w:val="center"/>
            <w:hideMark/>
          </w:tcPr>
          <w:p w14:paraId="2C0EC616" w14:textId="4662BD6B" w:rsidR="0026560C" w:rsidRPr="00FA0917" w:rsidRDefault="0026560C" w:rsidP="001C4C02">
            <w:pPr>
              <w:widowControl/>
              <w:rPr>
                <w:rFonts w:ascii="Arial" w:hAnsi="Arial" w:cs="Arial"/>
                <w:sz w:val="20"/>
                <w:szCs w:val="20"/>
              </w:rPr>
            </w:pPr>
            <w:r w:rsidRPr="00FA0917">
              <w:rPr>
                <w:rFonts w:ascii="Arial" w:hAnsi="Arial" w:cs="Arial"/>
                <w:sz w:val="20"/>
                <w:szCs w:val="20"/>
              </w:rPr>
              <w:t xml:space="preserve">финансируемой из средств от приносящей доход деятельности не менее </w:t>
            </w:r>
            <w:r w:rsidR="007760EF" w:rsidRPr="00FA0917">
              <w:rPr>
                <w:rFonts w:ascii="Arial" w:hAnsi="Arial" w:cs="Arial"/>
                <w:sz w:val="20"/>
                <w:szCs w:val="20"/>
              </w:rPr>
              <w:t xml:space="preserve">5 </w:t>
            </w:r>
            <w:r w:rsidRPr="00FA0917">
              <w:rPr>
                <w:rFonts w:ascii="Arial" w:hAnsi="Arial" w:cs="Arial"/>
                <w:sz w:val="20"/>
                <w:szCs w:val="20"/>
              </w:rPr>
              <w:t>млн руб. (за указанный период)</w:t>
            </w:r>
          </w:p>
        </w:tc>
        <w:tc>
          <w:tcPr>
            <w:tcW w:w="1526" w:type="dxa"/>
            <w:shd w:val="clear" w:color="auto" w:fill="auto"/>
            <w:vAlign w:val="center"/>
            <w:hideMark/>
          </w:tcPr>
          <w:p w14:paraId="4DD2134F" w14:textId="747ACED2" w:rsidR="0026560C" w:rsidRPr="00FA0917" w:rsidRDefault="0026560C" w:rsidP="001C4C02">
            <w:pPr>
              <w:widowControl/>
              <w:jc w:val="center"/>
              <w:rPr>
                <w:rFonts w:ascii="Arial" w:hAnsi="Arial" w:cs="Arial"/>
                <w:sz w:val="20"/>
                <w:szCs w:val="20"/>
              </w:rPr>
            </w:pPr>
            <w:r w:rsidRPr="00FA0917">
              <w:rPr>
                <w:rFonts w:ascii="Arial" w:hAnsi="Arial" w:cs="Arial"/>
                <w:sz w:val="20"/>
                <w:szCs w:val="20"/>
              </w:rPr>
              <w:t xml:space="preserve">1 млн </w:t>
            </w:r>
            <w:r w:rsidR="001C4C02" w:rsidRPr="00FA0917">
              <w:rPr>
                <w:rFonts w:ascii="Arial" w:hAnsi="Arial" w:cs="Arial"/>
                <w:sz w:val="20"/>
                <w:szCs w:val="20"/>
              </w:rPr>
              <w:t xml:space="preserve">руб. </w:t>
            </w:r>
            <w:proofErr w:type="spellStart"/>
            <w:r w:rsidRPr="00FA0917">
              <w:rPr>
                <w:rFonts w:ascii="Arial" w:hAnsi="Arial" w:cs="Arial"/>
                <w:sz w:val="20"/>
                <w:szCs w:val="20"/>
              </w:rPr>
              <w:t>финансиро</w:t>
            </w:r>
            <w:r w:rsidR="006326C7">
              <w:rPr>
                <w:rFonts w:ascii="Arial" w:hAnsi="Arial" w:cs="Arial"/>
                <w:sz w:val="20"/>
                <w:szCs w:val="20"/>
              </w:rPr>
              <w:t>-</w:t>
            </w:r>
            <w:r w:rsidRPr="00FA0917">
              <w:rPr>
                <w:rFonts w:ascii="Arial" w:hAnsi="Arial" w:cs="Arial"/>
                <w:sz w:val="20"/>
                <w:szCs w:val="20"/>
              </w:rPr>
              <w:t>вания</w:t>
            </w:r>
            <w:proofErr w:type="spellEnd"/>
          </w:p>
        </w:tc>
        <w:tc>
          <w:tcPr>
            <w:tcW w:w="1470" w:type="dxa"/>
            <w:shd w:val="clear" w:color="auto" w:fill="auto"/>
            <w:noWrap/>
            <w:vAlign w:val="center"/>
            <w:hideMark/>
          </w:tcPr>
          <w:p w14:paraId="0F3B9BF6" w14:textId="77777777" w:rsidR="0026560C" w:rsidRPr="00FA0917" w:rsidRDefault="0026560C" w:rsidP="00064186">
            <w:pPr>
              <w:widowControl/>
              <w:jc w:val="center"/>
              <w:rPr>
                <w:rFonts w:ascii="Arial" w:hAnsi="Arial" w:cs="Arial"/>
                <w:sz w:val="20"/>
                <w:szCs w:val="20"/>
              </w:rPr>
            </w:pPr>
            <w:r w:rsidRPr="00FA0917">
              <w:rPr>
                <w:rFonts w:ascii="Arial" w:hAnsi="Arial" w:cs="Arial"/>
                <w:sz w:val="20"/>
                <w:szCs w:val="20"/>
              </w:rPr>
              <w:t>2,0</w:t>
            </w:r>
          </w:p>
        </w:tc>
        <w:tc>
          <w:tcPr>
            <w:tcW w:w="1602" w:type="dxa"/>
            <w:shd w:val="clear" w:color="auto" w:fill="auto"/>
            <w:noWrap/>
            <w:vAlign w:val="center"/>
            <w:hideMark/>
          </w:tcPr>
          <w:p w14:paraId="7CDAF32C" w14:textId="6188584A" w:rsidR="0026560C" w:rsidRPr="00FA0917" w:rsidRDefault="006326C7" w:rsidP="00064186">
            <w:pPr>
              <w:widowControl/>
              <w:jc w:val="center"/>
              <w:rPr>
                <w:rFonts w:ascii="Arial" w:hAnsi="Arial" w:cs="Arial"/>
                <w:sz w:val="20"/>
                <w:szCs w:val="20"/>
              </w:rPr>
            </w:pPr>
            <w:r>
              <w:rPr>
                <w:rFonts w:ascii="Arial" w:hAnsi="Arial" w:cs="Arial"/>
                <w:sz w:val="20"/>
                <w:szCs w:val="20"/>
              </w:rPr>
              <w:t>-</w:t>
            </w:r>
          </w:p>
        </w:tc>
        <w:tc>
          <w:tcPr>
            <w:tcW w:w="1309" w:type="dxa"/>
            <w:shd w:val="clear" w:color="auto" w:fill="auto"/>
            <w:noWrap/>
            <w:vAlign w:val="center"/>
            <w:hideMark/>
          </w:tcPr>
          <w:p w14:paraId="76AFD1C6" w14:textId="5D2C4922" w:rsidR="0026560C" w:rsidRPr="00FA0917" w:rsidRDefault="0026560C" w:rsidP="00064186">
            <w:pPr>
              <w:widowControl/>
              <w:jc w:val="center"/>
              <w:rPr>
                <w:rFonts w:ascii="Arial" w:hAnsi="Arial" w:cs="Arial"/>
                <w:sz w:val="20"/>
                <w:szCs w:val="20"/>
              </w:rPr>
            </w:pPr>
          </w:p>
        </w:tc>
        <w:tc>
          <w:tcPr>
            <w:tcW w:w="3389" w:type="dxa"/>
            <w:shd w:val="clear" w:color="auto" w:fill="auto"/>
            <w:vAlign w:val="center"/>
            <w:hideMark/>
          </w:tcPr>
          <w:p w14:paraId="520F7D42"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37452F35"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 </w:t>
            </w:r>
          </w:p>
        </w:tc>
      </w:tr>
      <w:tr w:rsidR="006D7B81" w:rsidRPr="00FA0917" w14:paraId="1077372C" w14:textId="77777777" w:rsidTr="00BE7DEB">
        <w:trPr>
          <w:gridAfter w:val="2"/>
          <w:wAfter w:w="19" w:type="dxa"/>
          <w:trHeight w:val="4047"/>
        </w:trPr>
        <w:tc>
          <w:tcPr>
            <w:tcW w:w="568" w:type="dxa"/>
            <w:shd w:val="clear" w:color="auto" w:fill="auto"/>
            <w:noWrap/>
            <w:vAlign w:val="center"/>
            <w:hideMark/>
          </w:tcPr>
          <w:p w14:paraId="1285A7BB" w14:textId="77777777" w:rsidR="0026560C" w:rsidRPr="00FA0917" w:rsidRDefault="0026560C" w:rsidP="0026560C">
            <w:pPr>
              <w:widowControl/>
              <w:jc w:val="center"/>
              <w:rPr>
                <w:rFonts w:ascii="Arial" w:hAnsi="Arial" w:cs="Arial"/>
                <w:sz w:val="20"/>
                <w:szCs w:val="20"/>
              </w:rPr>
            </w:pPr>
            <w:r w:rsidRPr="00FA0917">
              <w:rPr>
                <w:rFonts w:ascii="Arial" w:hAnsi="Arial" w:cs="Arial"/>
                <w:sz w:val="20"/>
                <w:szCs w:val="20"/>
              </w:rPr>
              <w:lastRenderedPageBreak/>
              <w:t> </w:t>
            </w:r>
          </w:p>
        </w:tc>
        <w:tc>
          <w:tcPr>
            <w:tcW w:w="2438" w:type="dxa"/>
            <w:shd w:val="clear" w:color="auto" w:fill="auto"/>
            <w:vAlign w:val="center"/>
            <w:hideMark/>
          </w:tcPr>
          <w:p w14:paraId="2C805C78" w14:textId="6CA49D31" w:rsidR="0026560C" w:rsidRPr="00FA0917" w:rsidRDefault="0026560C" w:rsidP="001C4C02">
            <w:pPr>
              <w:widowControl/>
              <w:rPr>
                <w:rFonts w:ascii="Arial" w:hAnsi="Arial" w:cs="Arial"/>
                <w:color w:val="000000" w:themeColor="text1"/>
                <w:sz w:val="20"/>
                <w:szCs w:val="20"/>
              </w:rPr>
            </w:pPr>
            <w:r w:rsidRPr="00FA0917">
              <w:rPr>
                <w:rFonts w:ascii="Arial" w:hAnsi="Arial" w:cs="Arial"/>
                <w:color w:val="000000" w:themeColor="text1"/>
                <w:sz w:val="20"/>
                <w:szCs w:val="20"/>
              </w:rPr>
              <w:t>финансируемой из средств субсидий, получаемых на конкурсной основе (на основании публичных конкурсных отборов и торгов) и в качестве грантов и выполнении прочих научных проектов (</w:t>
            </w:r>
            <w:proofErr w:type="gramStart"/>
            <w:r w:rsidRPr="00FA0917">
              <w:rPr>
                <w:rFonts w:ascii="Arial" w:hAnsi="Arial" w:cs="Arial"/>
                <w:color w:val="000000" w:themeColor="text1"/>
                <w:sz w:val="20"/>
                <w:szCs w:val="20"/>
              </w:rPr>
              <w:t>трех</w:t>
            </w:r>
            <w:r w:rsidR="00FA0917" w:rsidRPr="00FA0917">
              <w:rPr>
                <w:rFonts w:ascii="Arial" w:hAnsi="Arial" w:cs="Arial"/>
                <w:color w:val="000000" w:themeColor="text1"/>
                <w:sz w:val="20"/>
                <w:szCs w:val="20"/>
              </w:rPr>
              <w:t>-</w:t>
            </w:r>
            <w:r w:rsidRPr="00FA0917">
              <w:rPr>
                <w:rFonts w:ascii="Arial" w:hAnsi="Arial" w:cs="Arial"/>
                <w:color w:val="000000" w:themeColor="text1"/>
                <w:sz w:val="20"/>
                <w:szCs w:val="20"/>
              </w:rPr>
              <w:t>сторонние</w:t>
            </w:r>
            <w:proofErr w:type="gramEnd"/>
            <w:r w:rsidRPr="00FA0917">
              <w:rPr>
                <w:rFonts w:ascii="Arial" w:hAnsi="Arial" w:cs="Arial"/>
                <w:color w:val="000000" w:themeColor="text1"/>
                <w:sz w:val="20"/>
                <w:szCs w:val="20"/>
              </w:rPr>
              <w:t xml:space="preserve"> соглашения с Российским фондом фундаментальных исследований)</w:t>
            </w:r>
            <w:r w:rsidR="006326C7">
              <w:rPr>
                <w:rFonts w:ascii="Arial" w:hAnsi="Arial" w:cs="Arial"/>
                <w:color w:val="000000" w:themeColor="text1"/>
                <w:sz w:val="20"/>
                <w:szCs w:val="20"/>
              </w:rPr>
              <w:t xml:space="preserve"> – </w:t>
            </w:r>
            <w:r w:rsidRPr="00FA0917">
              <w:rPr>
                <w:rFonts w:ascii="Arial" w:hAnsi="Arial" w:cs="Arial"/>
                <w:color w:val="000000" w:themeColor="text1"/>
                <w:sz w:val="20"/>
                <w:szCs w:val="20"/>
              </w:rPr>
              <w:t>не менее 1 млн руб. (за указанный период учета)</w:t>
            </w:r>
          </w:p>
        </w:tc>
        <w:tc>
          <w:tcPr>
            <w:tcW w:w="1526" w:type="dxa"/>
            <w:shd w:val="clear" w:color="auto" w:fill="auto"/>
            <w:vAlign w:val="center"/>
            <w:hideMark/>
          </w:tcPr>
          <w:p w14:paraId="53682F86" w14:textId="06BA5D06" w:rsidR="0026560C" w:rsidRPr="00FA0917" w:rsidRDefault="0026560C" w:rsidP="001C4C02">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1 млн</w:t>
            </w:r>
            <w:r w:rsidR="001C4C02" w:rsidRPr="00FA0917">
              <w:rPr>
                <w:rFonts w:ascii="Arial" w:hAnsi="Arial" w:cs="Arial"/>
                <w:color w:val="000000" w:themeColor="text1"/>
                <w:sz w:val="20"/>
                <w:szCs w:val="20"/>
              </w:rPr>
              <w:t xml:space="preserve"> руб.</w:t>
            </w:r>
            <w:r w:rsidRPr="00FA0917">
              <w:rPr>
                <w:rFonts w:ascii="Arial" w:hAnsi="Arial" w:cs="Arial"/>
                <w:color w:val="000000" w:themeColor="text1"/>
                <w:sz w:val="20"/>
                <w:szCs w:val="20"/>
              </w:rPr>
              <w:t xml:space="preserve"> </w:t>
            </w:r>
            <w:proofErr w:type="spellStart"/>
            <w:r w:rsidRPr="00FA0917">
              <w:rPr>
                <w:rFonts w:ascii="Arial" w:hAnsi="Arial" w:cs="Arial"/>
                <w:color w:val="000000" w:themeColor="text1"/>
                <w:sz w:val="20"/>
                <w:szCs w:val="20"/>
              </w:rPr>
              <w:t>финансиро</w:t>
            </w:r>
            <w:r w:rsidR="006326C7">
              <w:rPr>
                <w:rFonts w:ascii="Arial" w:hAnsi="Arial" w:cs="Arial"/>
                <w:color w:val="000000" w:themeColor="text1"/>
                <w:sz w:val="20"/>
                <w:szCs w:val="20"/>
              </w:rPr>
              <w:t>-</w:t>
            </w:r>
            <w:r w:rsidRPr="00FA0917">
              <w:rPr>
                <w:rFonts w:ascii="Arial" w:hAnsi="Arial" w:cs="Arial"/>
                <w:color w:val="000000" w:themeColor="text1"/>
                <w:sz w:val="20"/>
                <w:szCs w:val="20"/>
              </w:rPr>
              <w:t>вания</w:t>
            </w:r>
            <w:proofErr w:type="spellEnd"/>
          </w:p>
        </w:tc>
        <w:tc>
          <w:tcPr>
            <w:tcW w:w="1470" w:type="dxa"/>
            <w:shd w:val="clear" w:color="auto" w:fill="auto"/>
            <w:noWrap/>
            <w:vAlign w:val="center"/>
            <w:hideMark/>
          </w:tcPr>
          <w:p w14:paraId="5EF40FE7" w14:textId="77777777" w:rsidR="0026560C" w:rsidRPr="00FA0917" w:rsidRDefault="0026560C" w:rsidP="00064186">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1,0</w:t>
            </w:r>
          </w:p>
        </w:tc>
        <w:tc>
          <w:tcPr>
            <w:tcW w:w="1602" w:type="dxa"/>
            <w:shd w:val="clear" w:color="auto" w:fill="auto"/>
            <w:noWrap/>
            <w:vAlign w:val="center"/>
            <w:hideMark/>
          </w:tcPr>
          <w:p w14:paraId="54130428" w14:textId="3694AF86" w:rsidR="0026560C" w:rsidRPr="00FA0917" w:rsidRDefault="006326C7" w:rsidP="00064186">
            <w:pPr>
              <w:widowControl/>
              <w:jc w:val="center"/>
              <w:rPr>
                <w:rFonts w:ascii="Arial" w:hAnsi="Arial" w:cs="Arial"/>
                <w:sz w:val="20"/>
                <w:szCs w:val="20"/>
              </w:rPr>
            </w:pPr>
            <w:r>
              <w:rPr>
                <w:rFonts w:ascii="Arial" w:hAnsi="Arial" w:cs="Arial"/>
                <w:sz w:val="20"/>
                <w:szCs w:val="20"/>
              </w:rPr>
              <w:t>-</w:t>
            </w:r>
          </w:p>
        </w:tc>
        <w:tc>
          <w:tcPr>
            <w:tcW w:w="1309" w:type="dxa"/>
            <w:shd w:val="clear" w:color="auto" w:fill="auto"/>
            <w:noWrap/>
            <w:vAlign w:val="center"/>
            <w:hideMark/>
          </w:tcPr>
          <w:p w14:paraId="78935A4E" w14:textId="06FE9517" w:rsidR="0026560C" w:rsidRPr="00FA0917" w:rsidRDefault="0026560C" w:rsidP="00064186">
            <w:pPr>
              <w:widowControl/>
              <w:jc w:val="center"/>
              <w:rPr>
                <w:rFonts w:ascii="Arial" w:hAnsi="Arial" w:cs="Arial"/>
                <w:sz w:val="20"/>
                <w:szCs w:val="20"/>
              </w:rPr>
            </w:pPr>
          </w:p>
        </w:tc>
        <w:tc>
          <w:tcPr>
            <w:tcW w:w="3389" w:type="dxa"/>
            <w:shd w:val="clear" w:color="auto" w:fill="auto"/>
            <w:vAlign w:val="center"/>
            <w:hideMark/>
          </w:tcPr>
          <w:p w14:paraId="47FC5221"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35E79621" w14:textId="77777777" w:rsidR="0026560C" w:rsidRPr="00FA0917" w:rsidRDefault="0026560C" w:rsidP="0026560C">
            <w:pPr>
              <w:widowControl/>
              <w:rPr>
                <w:rFonts w:ascii="Arial" w:hAnsi="Arial" w:cs="Arial"/>
                <w:sz w:val="20"/>
                <w:szCs w:val="20"/>
              </w:rPr>
            </w:pPr>
            <w:r w:rsidRPr="00FA0917">
              <w:rPr>
                <w:rFonts w:ascii="Arial" w:hAnsi="Arial" w:cs="Arial"/>
                <w:sz w:val="20"/>
                <w:szCs w:val="20"/>
              </w:rPr>
              <w:t> </w:t>
            </w:r>
          </w:p>
        </w:tc>
      </w:tr>
      <w:tr w:rsidR="00A94FFF" w:rsidRPr="00FA0917" w14:paraId="6A855ED0" w14:textId="77777777" w:rsidTr="00BE7DEB">
        <w:trPr>
          <w:gridAfter w:val="2"/>
          <w:wAfter w:w="19" w:type="dxa"/>
          <w:trHeight w:val="1555"/>
        </w:trPr>
        <w:tc>
          <w:tcPr>
            <w:tcW w:w="568" w:type="dxa"/>
            <w:shd w:val="clear" w:color="auto" w:fill="auto"/>
            <w:noWrap/>
            <w:vAlign w:val="center"/>
            <w:hideMark/>
          </w:tcPr>
          <w:p w14:paraId="488C5BE4" w14:textId="519B2DEE" w:rsidR="00A94FFF" w:rsidRPr="00FA0917" w:rsidRDefault="002D4350" w:rsidP="00A94FFF">
            <w:pPr>
              <w:widowControl/>
              <w:jc w:val="center"/>
              <w:rPr>
                <w:rFonts w:ascii="Arial" w:hAnsi="Arial" w:cs="Arial"/>
                <w:sz w:val="20"/>
                <w:szCs w:val="20"/>
              </w:rPr>
            </w:pPr>
            <w:r>
              <w:rPr>
                <w:rFonts w:ascii="Arial" w:hAnsi="Arial" w:cs="Arial"/>
                <w:sz w:val="20"/>
                <w:szCs w:val="20"/>
              </w:rPr>
              <w:t>1.</w:t>
            </w:r>
            <w:r w:rsidR="00562355" w:rsidRPr="00FA0917">
              <w:rPr>
                <w:rFonts w:ascii="Arial" w:hAnsi="Arial" w:cs="Arial"/>
                <w:sz w:val="20"/>
                <w:szCs w:val="20"/>
              </w:rPr>
              <w:t>8</w:t>
            </w:r>
          </w:p>
        </w:tc>
        <w:tc>
          <w:tcPr>
            <w:tcW w:w="2438" w:type="dxa"/>
            <w:shd w:val="clear" w:color="auto" w:fill="auto"/>
            <w:noWrap/>
            <w:vAlign w:val="center"/>
            <w:hideMark/>
          </w:tcPr>
          <w:p w14:paraId="4BAE098D" w14:textId="6ED7B55E" w:rsidR="00A94FFF" w:rsidRPr="00FA0917" w:rsidRDefault="00A94FFF" w:rsidP="00A94FFF">
            <w:pPr>
              <w:widowControl/>
              <w:rPr>
                <w:rFonts w:ascii="Arial" w:hAnsi="Arial" w:cs="Arial"/>
                <w:sz w:val="20"/>
                <w:szCs w:val="20"/>
              </w:rPr>
            </w:pPr>
            <w:r w:rsidRPr="00FA0917">
              <w:rPr>
                <w:rFonts w:ascii="Arial" w:hAnsi="Arial" w:cs="Arial"/>
                <w:sz w:val="20"/>
                <w:szCs w:val="20"/>
              </w:rPr>
              <w:t xml:space="preserve">Количество цитирований по базе </w:t>
            </w:r>
            <w:proofErr w:type="spellStart"/>
            <w:r w:rsidRPr="00FA0917">
              <w:rPr>
                <w:rFonts w:ascii="Arial" w:hAnsi="Arial" w:cs="Arial"/>
                <w:sz w:val="20"/>
                <w:szCs w:val="20"/>
              </w:rPr>
              <w:t>Scopus</w:t>
            </w:r>
            <w:proofErr w:type="spellEnd"/>
            <w:r w:rsidRPr="00FA0917">
              <w:rPr>
                <w:rFonts w:ascii="Arial" w:hAnsi="Arial" w:cs="Arial"/>
                <w:sz w:val="20"/>
                <w:szCs w:val="20"/>
              </w:rPr>
              <w:t xml:space="preserve"> </w:t>
            </w:r>
          </w:p>
        </w:tc>
        <w:tc>
          <w:tcPr>
            <w:tcW w:w="1526" w:type="dxa"/>
            <w:shd w:val="clear" w:color="auto" w:fill="auto"/>
            <w:noWrap/>
            <w:vAlign w:val="center"/>
            <w:hideMark/>
          </w:tcPr>
          <w:p w14:paraId="6EB14A40" w14:textId="6DDCC678"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1 цитирование</w:t>
            </w:r>
          </w:p>
        </w:tc>
        <w:tc>
          <w:tcPr>
            <w:tcW w:w="1470" w:type="dxa"/>
            <w:shd w:val="clear" w:color="auto" w:fill="auto"/>
            <w:noWrap/>
            <w:vAlign w:val="center"/>
            <w:hideMark/>
          </w:tcPr>
          <w:p w14:paraId="227A65E6" w14:textId="49B6E5F9"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0,5</w:t>
            </w:r>
          </w:p>
        </w:tc>
        <w:tc>
          <w:tcPr>
            <w:tcW w:w="1602" w:type="dxa"/>
            <w:shd w:val="clear" w:color="auto" w:fill="auto"/>
            <w:vAlign w:val="center"/>
            <w:hideMark/>
          </w:tcPr>
          <w:p w14:paraId="4CA3EA91" w14:textId="542F5A6D"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30</w:t>
            </w:r>
          </w:p>
        </w:tc>
        <w:tc>
          <w:tcPr>
            <w:tcW w:w="1309" w:type="dxa"/>
            <w:shd w:val="clear" w:color="auto" w:fill="auto"/>
            <w:noWrap/>
            <w:vAlign w:val="center"/>
          </w:tcPr>
          <w:p w14:paraId="476A977D" w14:textId="5C1DC626" w:rsidR="00A94FFF" w:rsidRPr="00FA0917" w:rsidRDefault="00AD40F2" w:rsidP="001C4C02">
            <w:pPr>
              <w:widowControl/>
              <w:jc w:val="center"/>
              <w:rPr>
                <w:rFonts w:ascii="Arial" w:hAnsi="Arial" w:cs="Arial"/>
                <w:sz w:val="20"/>
                <w:szCs w:val="20"/>
              </w:rPr>
            </w:pPr>
            <w:r w:rsidRPr="00FA0917">
              <w:rPr>
                <w:rFonts w:ascii="Arial" w:hAnsi="Arial" w:cs="Arial"/>
                <w:sz w:val="20"/>
                <w:szCs w:val="20"/>
              </w:rPr>
              <w:t xml:space="preserve">3 последних полных </w:t>
            </w:r>
            <w:proofErr w:type="spellStart"/>
            <w:r w:rsidRPr="00FA0917">
              <w:rPr>
                <w:rFonts w:ascii="Arial" w:hAnsi="Arial" w:cs="Arial"/>
                <w:sz w:val="20"/>
                <w:szCs w:val="20"/>
              </w:rPr>
              <w:t>календар</w:t>
            </w:r>
            <w:proofErr w:type="spellEnd"/>
            <w:r w:rsidR="001C4C02" w:rsidRPr="00FA0917">
              <w:rPr>
                <w:rFonts w:ascii="Arial" w:hAnsi="Arial" w:cs="Arial"/>
                <w:sz w:val="20"/>
                <w:szCs w:val="20"/>
              </w:rPr>
              <w:br/>
            </w:r>
            <w:proofErr w:type="spellStart"/>
            <w:r w:rsidRPr="00FA0917">
              <w:rPr>
                <w:rFonts w:ascii="Arial" w:hAnsi="Arial" w:cs="Arial"/>
                <w:sz w:val="20"/>
                <w:szCs w:val="20"/>
              </w:rPr>
              <w:t>ных</w:t>
            </w:r>
            <w:proofErr w:type="spellEnd"/>
            <w:r w:rsidRPr="00FA0917">
              <w:rPr>
                <w:rFonts w:ascii="Arial" w:hAnsi="Arial" w:cs="Arial"/>
                <w:sz w:val="20"/>
                <w:szCs w:val="20"/>
              </w:rPr>
              <w:t xml:space="preserve"> года</w:t>
            </w:r>
          </w:p>
        </w:tc>
        <w:tc>
          <w:tcPr>
            <w:tcW w:w="3389" w:type="dxa"/>
            <w:shd w:val="clear" w:color="auto" w:fill="auto"/>
            <w:noWrap/>
            <w:vAlign w:val="center"/>
            <w:hideMark/>
          </w:tcPr>
          <w:p w14:paraId="5F4275F1" w14:textId="20599F28" w:rsidR="00A94FFF" w:rsidRPr="00FA0917" w:rsidRDefault="00A94FFF" w:rsidP="00C47C81">
            <w:pPr>
              <w:widowControl/>
              <w:rPr>
                <w:rFonts w:ascii="Arial" w:hAnsi="Arial" w:cs="Arial"/>
                <w:sz w:val="20"/>
                <w:szCs w:val="20"/>
              </w:rPr>
            </w:pPr>
            <w:r w:rsidRPr="00FA0917">
              <w:rPr>
                <w:rFonts w:ascii="Arial" w:hAnsi="Arial" w:cs="Arial"/>
                <w:sz w:val="20"/>
                <w:szCs w:val="20"/>
              </w:rPr>
              <w:t>Количество баллов за пункт рассчитывается умножением числа цитировани</w:t>
            </w:r>
            <w:r w:rsidR="00C47C81">
              <w:rPr>
                <w:rFonts w:ascii="Arial" w:hAnsi="Arial" w:cs="Arial"/>
                <w:sz w:val="20"/>
                <w:szCs w:val="20"/>
              </w:rPr>
              <w:t>й</w:t>
            </w:r>
            <w:r w:rsidRPr="00FA0917">
              <w:rPr>
                <w:rFonts w:ascii="Arial" w:hAnsi="Arial" w:cs="Arial"/>
                <w:sz w:val="20"/>
                <w:szCs w:val="20"/>
              </w:rPr>
              <w:t xml:space="preserve"> за указанный период на соответствующий коэффициент </w:t>
            </w:r>
          </w:p>
        </w:tc>
        <w:tc>
          <w:tcPr>
            <w:tcW w:w="2525" w:type="dxa"/>
            <w:shd w:val="clear" w:color="auto" w:fill="auto"/>
            <w:vAlign w:val="center"/>
            <w:hideMark/>
          </w:tcPr>
          <w:p w14:paraId="68244432" w14:textId="3F2C6DE6" w:rsidR="00A94FFF" w:rsidRPr="00FA0917" w:rsidRDefault="00A94FFF" w:rsidP="00A94FFF">
            <w:pPr>
              <w:widowControl/>
              <w:rPr>
                <w:rFonts w:ascii="Arial" w:hAnsi="Arial" w:cs="Arial"/>
                <w:sz w:val="20"/>
                <w:szCs w:val="20"/>
              </w:rPr>
            </w:pPr>
            <w:r w:rsidRPr="00FA0917">
              <w:rPr>
                <w:rFonts w:ascii="Arial" w:hAnsi="Arial" w:cs="Arial"/>
                <w:sz w:val="20"/>
                <w:szCs w:val="20"/>
              </w:rPr>
              <w:t>К па</w:t>
            </w:r>
            <w:r w:rsidR="00F4376C" w:rsidRPr="00FA0917">
              <w:rPr>
                <w:rFonts w:ascii="Arial" w:hAnsi="Arial" w:cs="Arial"/>
                <w:sz w:val="20"/>
                <w:szCs w:val="20"/>
              </w:rPr>
              <w:t>кету документов прилагаются скрин</w:t>
            </w:r>
            <w:r w:rsidRPr="00FA0917">
              <w:rPr>
                <w:rFonts w:ascii="Arial" w:hAnsi="Arial" w:cs="Arial"/>
                <w:sz w:val="20"/>
                <w:szCs w:val="20"/>
              </w:rPr>
              <w:t>шоты из соответствующей базы.</w:t>
            </w:r>
          </w:p>
          <w:p w14:paraId="13B38F19" w14:textId="165B315C" w:rsidR="00A94FFF" w:rsidRPr="00FA0917" w:rsidRDefault="00A94FFF" w:rsidP="001C4C02">
            <w:pPr>
              <w:widowControl/>
              <w:rPr>
                <w:rFonts w:ascii="Arial" w:hAnsi="Arial" w:cs="Arial"/>
                <w:sz w:val="20"/>
                <w:szCs w:val="20"/>
                <w:lang w:val="en-US"/>
              </w:rPr>
            </w:pPr>
            <w:r w:rsidRPr="00FA0917">
              <w:rPr>
                <w:rFonts w:ascii="Arial" w:hAnsi="Arial" w:cs="Arial"/>
                <w:sz w:val="20"/>
                <w:szCs w:val="20"/>
              </w:rPr>
              <w:t xml:space="preserve">Визируется ответственным </w:t>
            </w:r>
            <w:r w:rsidR="00F4376C" w:rsidRPr="00FA0917">
              <w:rPr>
                <w:rFonts w:ascii="Arial" w:hAnsi="Arial" w:cs="Arial"/>
                <w:sz w:val="20"/>
                <w:szCs w:val="20"/>
              </w:rPr>
              <w:t xml:space="preserve">работником </w:t>
            </w:r>
            <w:proofErr w:type="spellStart"/>
            <w:r w:rsidR="00F4376C" w:rsidRPr="00FA0917">
              <w:rPr>
                <w:rFonts w:ascii="Arial" w:hAnsi="Arial" w:cs="Arial"/>
                <w:sz w:val="20"/>
                <w:szCs w:val="20"/>
              </w:rPr>
              <w:t>У</w:t>
            </w:r>
            <w:r w:rsidR="001C4C02" w:rsidRPr="00FA0917">
              <w:rPr>
                <w:rFonts w:ascii="Arial" w:hAnsi="Arial" w:cs="Arial"/>
                <w:sz w:val="20"/>
                <w:szCs w:val="20"/>
              </w:rPr>
              <w:t>С</w:t>
            </w:r>
            <w:r w:rsidR="00F4376C" w:rsidRPr="00FA0917">
              <w:rPr>
                <w:rFonts w:ascii="Arial" w:hAnsi="Arial" w:cs="Arial"/>
                <w:sz w:val="20"/>
                <w:szCs w:val="20"/>
              </w:rPr>
              <w:t>тР</w:t>
            </w:r>
            <w:proofErr w:type="spellEnd"/>
          </w:p>
        </w:tc>
      </w:tr>
      <w:tr w:rsidR="00A94FFF" w:rsidRPr="00FA0917" w14:paraId="34AC5BD3" w14:textId="77777777" w:rsidTr="00BE7DEB">
        <w:trPr>
          <w:trHeight w:val="20"/>
        </w:trPr>
        <w:tc>
          <w:tcPr>
            <w:tcW w:w="14846" w:type="dxa"/>
            <w:gridSpan w:val="10"/>
            <w:shd w:val="clear" w:color="auto" w:fill="auto"/>
            <w:noWrap/>
            <w:vAlign w:val="center"/>
            <w:hideMark/>
          </w:tcPr>
          <w:p w14:paraId="151DD621" w14:textId="06AFA748" w:rsidR="00A94FFF" w:rsidRPr="00FA0917" w:rsidRDefault="00A94FFF" w:rsidP="00A94FFF">
            <w:pPr>
              <w:widowControl/>
              <w:jc w:val="center"/>
              <w:rPr>
                <w:rFonts w:ascii="Arial" w:hAnsi="Arial" w:cs="Arial"/>
                <w:sz w:val="20"/>
                <w:szCs w:val="20"/>
              </w:rPr>
            </w:pPr>
            <w:r w:rsidRPr="00FA0917">
              <w:rPr>
                <w:rFonts w:ascii="Arial" w:hAnsi="Arial" w:cs="Arial"/>
                <w:b/>
                <w:bCs/>
                <w:sz w:val="20"/>
                <w:szCs w:val="20"/>
              </w:rPr>
              <w:t>Учебно</w:t>
            </w:r>
            <w:r w:rsidR="006326C7">
              <w:rPr>
                <w:rFonts w:ascii="Arial" w:hAnsi="Arial" w:cs="Arial"/>
                <w:b/>
                <w:bCs/>
                <w:sz w:val="20"/>
                <w:szCs w:val="20"/>
              </w:rPr>
              <w:t>-</w:t>
            </w:r>
            <w:r w:rsidRPr="00FA0917">
              <w:rPr>
                <w:rFonts w:ascii="Arial" w:hAnsi="Arial" w:cs="Arial"/>
                <w:b/>
                <w:bCs/>
                <w:sz w:val="20"/>
                <w:szCs w:val="20"/>
              </w:rPr>
              <w:t>методическая работа</w:t>
            </w:r>
          </w:p>
        </w:tc>
      </w:tr>
      <w:tr w:rsidR="00A94FFF" w:rsidRPr="00FA0917" w14:paraId="5623154A" w14:textId="77777777" w:rsidTr="00BE7DEB">
        <w:trPr>
          <w:gridAfter w:val="2"/>
          <w:wAfter w:w="19" w:type="dxa"/>
          <w:trHeight w:val="20"/>
        </w:trPr>
        <w:tc>
          <w:tcPr>
            <w:tcW w:w="568" w:type="dxa"/>
            <w:shd w:val="clear" w:color="auto" w:fill="auto"/>
            <w:noWrap/>
            <w:vAlign w:val="center"/>
            <w:hideMark/>
          </w:tcPr>
          <w:p w14:paraId="534B6B18" w14:textId="690E7A39" w:rsidR="00A94FFF" w:rsidRPr="00FA0917" w:rsidRDefault="002D4350" w:rsidP="00A94FFF">
            <w:pPr>
              <w:widowControl/>
              <w:jc w:val="center"/>
              <w:rPr>
                <w:rFonts w:ascii="Arial" w:hAnsi="Arial" w:cs="Arial"/>
                <w:sz w:val="20"/>
                <w:szCs w:val="20"/>
              </w:rPr>
            </w:pPr>
            <w:r>
              <w:rPr>
                <w:rFonts w:ascii="Arial" w:hAnsi="Arial" w:cs="Arial"/>
                <w:sz w:val="20"/>
                <w:szCs w:val="20"/>
              </w:rPr>
              <w:t>2.</w:t>
            </w:r>
            <w:r w:rsidR="00A94FFF" w:rsidRPr="00FA0917">
              <w:rPr>
                <w:rFonts w:ascii="Arial" w:hAnsi="Arial" w:cs="Arial"/>
                <w:sz w:val="20"/>
                <w:szCs w:val="20"/>
              </w:rPr>
              <w:t>1</w:t>
            </w:r>
          </w:p>
        </w:tc>
        <w:tc>
          <w:tcPr>
            <w:tcW w:w="2438" w:type="dxa"/>
            <w:shd w:val="clear" w:color="auto" w:fill="auto"/>
            <w:vAlign w:val="center"/>
            <w:hideMark/>
          </w:tcPr>
          <w:p w14:paraId="0F584F77" w14:textId="77777777" w:rsidR="00A94FFF" w:rsidRPr="00FA0917" w:rsidRDefault="00A94FFF" w:rsidP="00A94FFF">
            <w:pPr>
              <w:widowControl/>
              <w:rPr>
                <w:rFonts w:ascii="Arial" w:hAnsi="Arial" w:cs="Arial"/>
                <w:sz w:val="20"/>
                <w:szCs w:val="20"/>
              </w:rPr>
            </w:pPr>
            <w:r w:rsidRPr="00FA0917">
              <w:rPr>
                <w:rFonts w:ascii="Arial" w:hAnsi="Arial" w:cs="Arial"/>
                <w:sz w:val="20"/>
                <w:szCs w:val="20"/>
              </w:rPr>
              <w:t>Издание:</w:t>
            </w:r>
          </w:p>
        </w:tc>
        <w:tc>
          <w:tcPr>
            <w:tcW w:w="1526" w:type="dxa"/>
            <w:shd w:val="clear" w:color="auto" w:fill="auto"/>
            <w:noWrap/>
            <w:vAlign w:val="center"/>
            <w:hideMark/>
          </w:tcPr>
          <w:p w14:paraId="49ED303E" w14:textId="353827C2" w:rsidR="00A94FFF" w:rsidRPr="00FA0917" w:rsidRDefault="00A94FFF" w:rsidP="00A94FFF">
            <w:pPr>
              <w:widowControl/>
              <w:jc w:val="center"/>
              <w:rPr>
                <w:rFonts w:ascii="Arial" w:hAnsi="Arial" w:cs="Arial"/>
                <w:sz w:val="20"/>
                <w:szCs w:val="20"/>
              </w:rPr>
            </w:pPr>
          </w:p>
        </w:tc>
        <w:tc>
          <w:tcPr>
            <w:tcW w:w="1470" w:type="dxa"/>
            <w:shd w:val="clear" w:color="auto" w:fill="auto"/>
            <w:noWrap/>
            <w:vAlign w:val="center"/>
            <w:hideMark/>
          </w:tcPr>
          <w:p w14:paraId="2B609437" w14:textId="465A046F" w:rsidR="00A94FFF" w:rsidRPr="00FA0917" w:rsidRDefault="00A94FFF" w:rsidP="00A94FFF">
            <w:pPr>
              <w:widowControl/>
              <w:jc w:val="center"/>
              <w:rPr>
                <w:rFonts w:ascii="Arial" w:hAnsi="Arial" w:cs="Arial"/>
                <w:sz w:val="20"/>
                <w:szCs w:val="20"/>
              </w:rPr>
            </w:pPr>
          </w:p>
        </w:tc>
        <w:tc>
          <w:tcPr>
            <w:tcW w:w="1602" w:type="dxa"/>
            <w:shd w:val="clear" w:color="auto" w:fill="auto"/>
            <w:vAlign w:val="center"/>
            <w:hideMark/>
          </w:tcPr>
          <w:p w14:paraId="3322C5B7"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не более 10 баллов в сумме за пункт</w:t>
            </w:r>
          </w:p>
        </w:tc>
        <w:tc>
          <w:tcPr>
            <w:tcW w:w="1309" w:type="dxa"/>
            <w:shd w:val="clear" w:color="auto" w:fill="auto"/>
            <w:noWrap/>
            <w:vAlign w:val="center"/>
            <w:hideMark/>
          </w:tcPr>
          <w:p w14:paraId="5807DF1C"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60 месяцев</w:t>
            </w:r>
          </w:p>
        </w:tc>
        <w:tc>
          <w:tcPr>
            <w:tcW w:w="3389" w:type="dxa"/>
            <w:shd w:val="clear" w:color="auto" w:fill="auto"/>
            <w:vAlign w:val="center"/>
            <w:hideMark/>
          </w:tcPr>
          <w:p w14:paraId="41072903" w14:textId="6D1C86F4" w:rsidR="00A94FFF" w:rsidRPr="00FA0917" w:rsidRDefault="00A94FFF" w:rsidP="00E76E60">
            <w:pPr>
              <w:widowControl/>
              <w:rPr>
                <w:rFonts w:ascii="Arial" w:hAnsi="Arial" w:cs="Arial"/>
                <w:sz w:val="20"/>
                <w:szCs w:val="20"/>
              </w:rPr>
            </w:pPr>
            <w:r w:rsidRPr="00FA0917">
              <w:rPr>
                <w:rFonts w:ascii="Arial" w:hAnsi="Arial" w:cs="Arial"/>
                <w:sz w:val="20"/>
                <w:szCs w:val="20"/>
              </w:rPr>
              <w:t xml:space="preserve">За учебник начисляется </w:t>
            </w:r>
            <w:r w:rsidR="001C4C02" w:rsidRPr="00FA0917">
              <w:rPr>
                <w:rFonts w:ascii="Arial" w:hAnsi="Arial" w:cs="Arial"/>
                <w:sz w:val="20"/>
                <w:szCs w:val="20"/>
              </w:rPr>
              <w:br/>
            </w:r>
            <w:r w:rsidRPr="00FA0917">
              <w:rPr>
                <w:rFonts w:ascii="Arial" w:hAnsi="Arial" w:cs="Arial"/>
                <w:sz w:val="20"/>
                <w:szCs w:val="20"/>
              </w:rPr>
              <w:t xml:space="preserve">не более 5 баллов, </w:t>
            </w:r>
            <w:r w:rsidR="001C4C02" w:rsidRPr="00FA0917">
              <w:rPr>
                <w:rFonts w:ascii="Arial" w:hAnsi="Arial" w:cs="Arial"/>
                <w:sz w:val="20"/>
                <w:szCs w:val="20"/>
              </w:rPr>
              <w:br/>
            </w:r>
            <w:r w:rsidRPr="00FA0917">
              <w:rPr>
                <w:rFonts w:ascii="Arial" w:hAnsi="Arial" w:cs="Arial"/>
                <w:sz w:val="20"/>
                <w:szCs w:val="20"/>
              </w:rPr>
              <w:t>за учебно</w:t>
            </w:r>
            <w:r w:rsidR="006326C7">
              <w:rPr>
                <w:rFonts w:ascii="Arial" w:hAnsi="Arial" w:cs="Arial"/>
                <w:sz w:val="20"/>
                <w:szCs w:val="20"/>
              </w:rPr>
              <w:t>-</w:t>
            </w:r>
            <w:r w:rsidRPr="00FA0917">
              <w:rPr>
                <w:rFonts w:ascii="Arial" w:hAnsi="Arial" w:cs="Arial"/>
                <w:sz w:val="20"/>
                <w:szCs w:val="20"/>
              </w:rPr>
              <w:t>методическое пособие</w:t>
            </w:r>
            <w:r w:rsidR="006326C7">
              <w:rPr>
                <w:rFonts w:ascii="Arial" w:hAnsi="Arial" w:cs="Arial"/>
                <w:sz w:val="20"/>
                <w:szCs w:val="20"/>
              </w:rPr>
              <w:t xml:space="preserve"> – </w:t>
            </w:r>
            <w:r w:rsidRPr="00FA0917">
              <w:rPr>
                <w:rFonts w:ascii="Arial" w:hAnsi="Arial" w:cs="Arial"/>
                <w:sz w:val="20"/>
                <w:szCs w:val="20"/>
              </w:rPr>
              <w:t xml:space="preserve">не более 1. </w:t>
            </w:r>
            <w:r w:rsidR="001C4C02" w:rsidRPr="00FA0917">
              <w:rPr>
                <w:rFonts w:ascii="Arial" w:hAnsi="Arial" w:cs="Arial"/>
                <w:sz w:val="20"/>
                <w:szCs w:val="20"/>
              </w:rPr>
              <w:br/>
            </w:r>
            <w:r w:rsidRPr="00FA0917">
              <w:rPr>
                <w:rFonts w:ascii="Arial" w:hAnsi="Arial" w:cs="Arial"/>
                <w:sz w:val="20"/>
                <w:szCs w:val="20"/>
              </w:rPr>
              <w:t xml:space="preserve">Баллы </w:t>
            </w:r>
            <w:r w:rsidRPr="00FA0917">
              <w:rPr>
                <w:rFonts w:ascii="Arial" w:hAnsi="Arial" w:cs="Arial"/>
                <w:color w:val="000000" w:themeColor="text1"/>
                <w:sz w:val="20"/>
                <w:szCs w:val="20"/>
              </w:rPr>
              <w:t>за каждый показатель делятся на общ</w:t>
            </w:r>
            <w:r w:rsidR="00E76E60" w:rsidRPr="00FA0917">
              <w:rPr>
                <w:rFonts w:ascii="Arial" w:hAnsi="Arial" w:cs="Arial"/>
                <w:color w:val="000000" w:themeColor="text1"/>
                <w:sz w:val="20"/>
                <w:szCs w:val="20"/>
              </w:rPr>
              <w:t>ую численность</w:t>
            </w:r>
            <w:r w:rsidR="00F4376C" w:rsidRPr="00FA0917">
              <w:rPr>
                <w:rFonts w:ascii="Arial" w:hAnsi="Arial" w:cs="Arial"/>
                <w:color w:val="000000" w:themeColor="text1"/>
                <w:sz w:val="20"/>
                <w:szCs w:val="20"/>
              </w:rPr>
              <w:t xml:space="preserve"> </w:t>
            </w:r>
            <w:r w:rsidR="00F4376C" w:rsidRPr="00FA0917">
              <w:rPr>
                <w:rFonts w:ascii="Arial" w:hAnsi="Arial" w:cs="Arial"/>
                <w:sz w:val="20"/>
                <w:szCs w:val="20"/>
              </w:rPr>
              <w:t>авторов, но не более чем на 5</w:t>
            </w:r>
          </w:p>
        </w:tc>
        <w:tc>
          <w:tcPr>
            <w:tcW w:w="2525" w:type="dxa"/>
            <w:shd w:val="clear" w:color="auto" w:fill="auto"/>
            <w:vAlign w:val="center"/>
            <w:hideMark/>
          </w:tcPr>
          <w:p w14:paraId="4ABD2AE3" w14:textId="77777777" w:rsidR="00A94FFF" w:rsidRPr="00FA0917" w:rsidRDefault="00A94FFF" w:rsidP="00A94FFF">
            <w:pPr>
              <w:widowControl/>
              <w:rPr>
                <w:rFonts w:ascii="Arial" w:hAnsi="Arial" w:cs="Arial"/>
                <w:color w:val="000000" w:themeColor="text1"/>
                <w:sz w:val="20"/>
                <w:szCs w:val="20"/>
              </w:rPr>
            </w:pPr>
            <w:r w:rsidRPr="00FA0917">
              <w:rPr>
                <w:rFonts w:ascii="Arial" w:hAnsi="Arial" w:cs="Arial"/>
                <w:sz w:val="20"/>
                <w:szCs w:val="20"/>
              </w:rPr>
              <w:t>Указанные работы приводятся в списке трудов</w:t>
            </w:r>
          </w:p>
        </w:tc>
      </w:tr>
      <w:tr w:rsidR="00A94FFF" w:rsidRPr="00FA0917" w14:paraId="7D1700DF" w14:textId="77777777" w:rsidTr="00BE7DEB">
        <w:trPr>
          <w:gridAfter w:val="2"/>
          <w:wAfter w:w="19" w:type="dxa"/>
          <w:trHeight w:val="20"/>
        </w:trPr>
        <w:tc>
          <w:tcPr>
            <w:tcW w:w="568" w:type="dxa"/>
            <w:shd w:val="clear" w:color="auto" w:fill="auto"/>
            <w:noWrap/>
            <w:vAlign w:val="center"/>
            <w:hideMark/>
          </w:tcPr>
          <w:p w14:paraId="1AF49505"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 </w:t>
            </w:r>
          </w:p>
        </w:tc>
        <w:tc>
          <w:tcPr>
            <w:tcW w:w="2438" w:type="dxa"/>
            <w:shd w:val="clear" w:color="auto" w:fill="auto"/>
            <w:vAlign w:val="center"/>
            <w:hideMark/>
          </w:tcPr>
          <w:p w14:paraId="3405B231" w14:textId="77777777" w:rsidR="00A94FFF" w:rsidRPr="00FA0917" w:rsidRDefault="00A94FFF" w:rsidP="00A94FFF">
            <w:pPr>
              <w:widowControl/>
              <w:rPr>
                <w:rFonts w:ascii="Arial" w:hAnsi="Arial" w:cs="Arial"/>
                <w:sz w:val="20"/>
                <w:szCs w:val="20"/>
              </w:rPr>
            </w:pPr>
            <w:r w:rsidRPr="00FA0917">
              <w:rPr>
                <w:rFonts w:ascii="Arial" w:hAnsi="Arial" w:cs="Arial"/>
                <w:sz w:val="20"/>
                <w:szCs w:val="20"/>
              </w:rPr>
              <w:t>учебника</w:t>
            </w:r>
          </w:p>
        </w:tc>
        <w:tc>
          <w:tcPr>
            <w:tcW w:w="1526" w:type="dxa"/>
            <w:shd w:val="clear" w:color="auto" w:fill="auto"/>
            <w:noWrap/>
            <w:vAlign w:val="center"/>
            <w:hideMark/>
          </w:tcPr>
          <w:p w14:paraId="5991BF51"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1 учебник</w:t>
            </w:r>
          </w:p>
        </w:tc>
        <w:tc>
          <w:tcPr>
            <w:tcW w:w="1470" w:type="dxa"/>
            <w:shd w:val="clear" w:color="auto" w:fill="auto"/>
            <w:noWrap/>
            <w:vAlign w:val="center"/>
            <w:hideMark/>
          </w:tcPr>
          <w:p w14:paraId="47656523"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5</w:t>
            </w:r>
          </w:p>
        </w:tc>
        <w:tc>
          <w:tcPr>
            <w:tcW w:w="1602" w:type="dxa"/>
            <w:shd w:val="clear" w:color="auto" w:fill="auto"/>
            <w:noWrap/>
            <w:vAlign w:val="center"/>
            <w:hideMark/>
          </w:tcPr>
          <w:p w14:paraId="17E5B9F9" w14:textId="0668F0B1" w:rsidR="00A94FFF" w:rsidRPr="00FA0917" w:rsidRDefault="00A94FFF" w:rsidP="00A94FFF">
            <w:pPr>
              <w:widowControl/>
              <w:jc w:val="center"/>
              <w:rPr>
                <w:rFonts w:ascii="Arial" w:hAnsi="Arial" w:cs="Arial"/>
                <w:sz w:val="20"/>
                <w:szCs w:val="20"/>
              </w:rPr>
            </w:pPr>
          </w:p>
        </w:tc>
        <w:tc>
          <w:tcPr>
            <w:tcW w:w="1309" w:type="dxa"/>
            <w:shd w:val="clear" w:color="auto" w:fill="auto"/>
            <w:noWrap/>
            <w:vAlign w:val="center"/>
            <w:hideMark/>
          </w:tcPr>
          <w:p w14:paraId="631C3928" w14:textId="02E66C07" w:rsidR="00A94FFF" w:rsidRPr="00FA0917" w:rsidRDefault="00A94FFF" w:rsidP="00A94FFF">
            <w:pPr>
              <w:widowControl/>
              <w:jc w:val="center"/>
              <w:rPr>
                <w:rFonts w:ascii="Arial" w:hAnsi="Arial" w:cs="Arial"/>
                <w:sz w:val="20"/>
                <w:szCs w:val="20"/>
              </w:rPr>
            </w:pPr>
          </w:p>
        </w:tc>
        <w:tc>
          <w:tcPr>
            <w:tcW w:w="3389" w:type="dxa"/>
            <w:shd w:val="clear" w:color="auto" w:fill="auto"/>
            <w:vAlign w:val="center"/>
            <w:hideMark/>
          </w:tcPr>
          <w:p w14:paraId="4CC99A1C"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6D29F132"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 </w:t>
            </w:r>
          </w:p>
        </w:tc>
      </w:tr>
      <w:tr w:rsidR="00A94FFF" w:rsidRPr="00FA0917" w14:paraId="24F911C4" w14:textId="77777777" w:rsidTr="00BE7DEB">
        <w:trPr>
          <w:gridAfter w:val="2"/>
          <w:wAfter w:w="19" w:type="dxa"/>
          <w:trHeight w:val="20"/>
        </w:trPr>
        <w:tc>
          <w:tcPr>
            <w:tcW w:w="568" w:type="dxa"/>
            <w:shd w:val="clear" w:color="auto" w:fill="auto"/>
            <w:noWrap/>
            <w:vAlign w:val="center"/>
            <w:hideMark/>
          </w:tcPr>
          <w:p w14:paraId="768978FF"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 </w:t>
            </w:r>
          </w:p>
        </w:tc>
        <w:tc>
          <w:tcPr>
            <w:tcW w:w="2438" w:type="dxa"/>
            <w:shd w:val="clear" w:color="auto" w:fill="auto"/>
            <w:vAlign w:val="center"/>
            <w:hideMark/>
          </w:tcPr>
          <w:p w14:paraId="12F3D6EF" w14:textId="3A774E8C" w:rsidR="00A94FFF" w:rsidRPr="00FA0917" w:rsidRDefault="00A94FFF" w:rsidP="00A94FFF">
            <w:pPr>
              <w:widowControl/>
              <w:rPr>
                <w:rFonts w:ascii="Arial" w:hAnsi="Arial" w:cs="Arial"/>
                <w:sz w:val="20"/>
                <w:szCs w:val="20"/>
              </w:rPr>
            </w:pPr>
            <w:r w:rsidRPr="00FA0917">
              <w:rPr>
                <w:rFonts w:ascii="Arial" w:hAnsi="Arial" w:cs="Arial"/>
                <w:sz w:val="20"/>
                <w:szCs w:val="20"/>
              </w:rPr>
              <w:t>учебно</w:t>
            </w:r>
            <w:r w:rsidR="006326C7">
              <w:rPr>
                <w:rFonts w:ascii="Arial" w:hAnsi="Arial" w:cs="Arial"/>
                <w:sz w:val="20"/>
                <w:szCs w:val="20"/>
              </w:rPr>
              <w:t>-</w:t>
            </w:r>
            <w:r w:rsidRPr="00FA0917">
              <w:rPr>
                <w:rFonts w:ascii="Arial" w:hAnsi="Arial" w:cs="Arial"/>
                <w:sz w:val="20"/>
                <w:szCs w:val="20"/>
              </w:rPr>
              <w:t>методического пособия</w:t>
            </w:r>
          </w:p>
        </w:tc>
        <w:tc>
          <w:tcPr>
            <w:tcW w:w="1526" w:type="dxa"/>
            <w:shd w:val="clear" w:color="auto" w:fill="auto"/>
            <w:noWrap/>
            <w:vAlign w:val="center"/>
            <w:hideMark/>
          </w:tcPr>
          <w:p w14:paraId="2F8951E3"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1 пособие</w:t>
            </w:r>
          </w:p>
        </w:tc>
        <w:tc>
          <w:tcPr>
            <w:tcW w:w="1470" w:type="dxa"/>
            <w:shd w:val="clear" w:color="auto" w:fill="auto"/>
            <w:noWrap/>
            <w:vAlign w:val="center"/>
            <w:hideMark/>
          </w:tcPr>
          <w:p w14:paraId="42173ABF"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1</w:t>
            </w:r>
          </w:p>
        </w:tc>
        <w:tc>
          <w:tcPr>
            <w:tcW w:w="1602" w:type="dxa"/>
            <w:shd w:val="clear" w:color="auto" w:fill="auto"/>
            <w:noWrap/>
            <w:vAlign w:val="center"/>
            <w:hideMark/>
          </w:tcPr>
          <w:p w14:paraId="10357D98" w14:textId="5CCB0515" w:rsidR="00A94FFF" w:rsidRPr="00FA0917" w:rsidRDefault="00A94FFF" w:rsidP="00A94FFF">
            <w:pPr>
              <w:widowControl/>
              <w:jc w:val="center"/>
              <w:rPr>
                <w:rFonts w:ascii="Arial" w:hAnsi="Arial" w:cs="Arial"/>
                <w:sz w:val="20"/>
                <w:szCs w:val="20"/>
              </w:rPr>
            </w:pPr>
          </w:p>
        </w:tc>
        <w:tc>
          <w:tcPr>
            <w:tcW w:w="1309" w:type="dxa"/>
            <w:shd w:val="clear" w:color="auto" w:fill="auto"/>
            <w:noWrap/>
            <w:vAlign w:val="center"/>
            <w:hideMark/>
          </w:tcPr>
          <w:p w14:paraId="6F1FD947" w14:textId="738EEDD7" w:rsidR="00A94FFF" w:rsidRPr="00FA0917" w:rsidRDefault="00A94FFF" w:rsidP="00A94FFF">
            <w:pPr>
              <w:widowControl/>
              <w:jc w:val="center"/>
              <w:rPr>
                <w:rFonts w:ascii="Arial" w:hAnsi="Arial" w:cs="Arial"/>
                <w:sz w:val="20"/>
                <w:szCs w:val="20"/>
              </w:rPr>
            </w:pPr>
          </w:p>
        </w:tc>
        <w:tc>
          <w:tcPr>
            <w:tcW w:w="3389" w:type="dxa"/>
            <w:shd w:val="clear" w:color="auto" w:fill="auto"/>
            <w:vAlign w:val="center"/>
            <w:hideMark/>
          </w:tcPr>
          <w:p w14:paraId="33DF6750"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1C8B3EE8" w14:textId="77777777" w:rsidR="00A94FFF" w:rsidRPr="00FA0917" w:rsidRDefault="00A94FFF" w:rsidP="00A94FFF">
            <w:pPr>
              <w:widowControl/>
              <w:jc w:val="center"/>
              <w:rPr>
                <w:rFonts w:ascii="Arial" w:hAnsi="Arial" w:cs="Arial"/>
                <w:sz w:val="20"/>
                <w:szCs w:val="20"/>
              </w:rPr>
            </w:pPr>
            <w:r w:rsidRPr="00FA0917">
              <w:rPr>
                <w:rFonts w:ascii="Arial" w:hAnsi="Arial" w:cs="Arial"/>
                <w:sz w:val="20"/>
                <w:szCs w:val="20"/>
              </w:rPr>
              <w:t> </w:t>
            </w:r>
          </w:p>
        </w:tc>
      </w:tr>
      <w:tr w:rsidR="00BE7DEB" w:rsidRPr="00FA0917" w14:paraId="68077472" w14:textId="77777777" w:rsidTr="00BE7DEB">
        <w:trPr>
          <w:gridAfter w:val="2"/>
          <w:wAfter w:w="19" w:type="dxa"/>
          <w:trHeight w:val="20"/>
        </w:trPr>
        <w:tc>
          <w:tcPr>
            <w:tcW w:w="568" w:type="dxa"/>
            <w:shd w:val="clear" w:color="auto" w:fill="auto"/>
            <w:noWrap/>
            <w:vAlign w:val="center"/>
          </w:tcPr>
          <w:p w14:paraId="35AEA0F8" w14:textId="7D859C67" w:rsidR="00BE7DEB" w:rsidRDefault="00BE7DEB" w:rsidP="00BE7DEB">
            <w:pPr>
              <w:widowControl/>
              <w:jc w:val="center"/>
              <w:rPr>
                <w:rFonts w:ascii="Arial" w:hAnsi="Arial" w:cs="Arial"/>
                <w:sz w:val="20"/>
                <w:szCs w:val="20"/>
              </w:rPr>
            </w:pPr>
            <w:r>
              <w:rPr>
                <w:rFonts w:ascii="Arial" w:hAnsi="Arial" w:cs="Arial"/>
                <w:sz w:val="20"/>
                <w:szCs w:val="20"/>
              </w:rPr>
              <w:t>2.2</w:t>
            </w:r>
          </w:p>
        </w:tc>
        <w:tc>
          <w:tcPr>
            <w:tcW w:w="2438" w:type="dxa"/>
            <w:shd w:val="clear" w:color="auto" w:fill="auto"/>
            <w:vAlign w:val="center"/>
          </w:tcPr>
          <w:p w14:paraId="07622822" w14:textId="09CE272A" w:rsidR="00BE7DEB" w:rsidRPr="00FA0917" w:rsidRDefault="00BE7DEB" w:rsidP="00BE7DEB">
            <w:pPr>
              <w:widowControl/>
              <w:rPr>
                <w:rFonts w:ascii="Arial" w:hAnsi="Arial" w:cs="Arial"/>
                <w:sz w:val="20"/>
                <w:szCs w:val="20"/>
              </w:rPr>
            </w:pPr>
            <w:r w:rsidRPr="008F476F">
              <w:rPr>
                <w:rFonts w:ascii="Arial" w:hAnsi="Arial" w:cs="Arial"/>
                <w:sz w:val="20"/>
                <w:szCs w:val="20"/>
              </w:rPr>
              <w:t xml:space="preserve">разработка новых дисциплин/практик </w:t>
            </w:r>
            <w:r w:rsidRPr="008F476F">
              <w:rPr>
                <w:rFonts w:ascii="Arial" w:hAnsi="Arial" w:cs="Arial"/>
                <w:sz w:val="20"/>
                <w:szCs w:val="20"/>
              </w:rPr>
              <w:lastRenderedPageBreak/>
              <w:t>(является автором) и их своевременная актуализация</w:t>
            </w:r>
          </w:p>
        </w:tc>
        <w:tc>
          <w:tcPr>
            <w:tcW w:w="1526" w:type="dxa"/>
            <w:shd w:val="clear" w:color="auto" w:fill="auto"/>
            <w:noWrap/>
            <w:vAlign w:val="center"/>
          </w:tcPr>
          <w:p w14:paraId="5BAA5241" w14:textId="44C12098" w:rsidR="00BE7DEB" w:rsidRPr="00FA0917" w:rsidRDefault="00BE7DEB" w:rsidP="00BE7DEB">
            <w:pPr>
              <w:widowControl/>
              <w:jc w:val="center"/>
              <w:rPr>
                <w:rFonts w:ascii="Arial" w:hAnsi="Arial" w:cs="Arial"/>
                <w:sz w:val="20"/>
                <w:szCs w:val="20"/>
              </w:rPr>
            </w:pPr>
            <w:r>
              <w:rPr>
                <w:rFonts w:ascii="Arial" w:hAnsi="Arial" w:cs="Arial"/>
                <w:sz w:val="20"/>
                <w:szCs w:val="20"/>
              </w:rPr>
              <w:lastRenderedPageBreak/>
              <w:t>1 дисциплина</w:t>
            </w:r>
            <w:r>
              <w:rPr>
                <w:rFonts w:ascii="Arial" w:hAnsi="Arial" w:cs="Arial"/>
                <w:sz w:val="20"/>
                <w:szCs w:val="20"/>
                <w:lang w:val="en-US"/>
              </w:rPr>
              <w:br/>
            </w:r>
            <w:r>
              <w:rPr>
                <w:rFonts w:ascii="Arial" w:hAnsi="Arial" w:cs="Arial"/>
                <w:sz w:val="20"/>
                <w:szCs w:val="20"/>
              </w:rPr>
              <w:t>(практика)</w:t>
            </w:r>
          </w:p>
        </w:tc>
        <w:tc>
          <w:tcPr>
            <w:tcW w:w="1470" w:type="dxa"/>
            <w:shd w:val="clear" w:color="auto" w:fill="auto"/>
            <w:noWrap/>
            <w:vAlign w:val="center"/>
          </w:tcPr>
          <w:p w14:paraId="30226068" w14:textId="400C32BF" w:rsidR="00BE7DEB" w:rsidRDefault="00BE7DEB" w:rsidP="00BE7DEB">
            <w:pPr>
              <w:widowControl/>
              <w:jc w:val="center"/>
              <w:rPr>
                <w:rFonts w:ascii="Arial" w:hAnsi="Arial" w:cs="Arial"/>
                <w:sz w:val="20"/>
                <w:szCs w:val="20"/>
              </w:rPr>
            </w:pPr>
            <w:r>
              <w:rPr>
                <w:rFonts w:ascii="Arial" w:hAnsi="Arial" w:cs="Arial"/>
                <w:sz w:val="20"/>
                <w:szCs w:val="20"/>
              </w:rPr>
              <w:t>от 1,0 до 3</w:t>
            </w:r>
            <w:r w:rsidRPr="00FA0917">
              <w:rPr>
                <w:rFonts w:ascii="Arial" w:hAnsi="Arial" w:cs="Arial"/>
                <w:sz w:val="20"/>
                <w:szCs w:val="20"/>
              </w:rPr>
              <w:t>,0</w:t>
            </w:r>
          </w:p>
        </w:tc>
        <w:tc>
          <w:tcPr>
            <w:tcW w:w="1602" w:type="dxa"/>
            <w:shd w:val="clear" w:color="auto" w:fill="auto"/>
            <w:noWrap/>
            <w:vAlign w:val="center"/>
          </w:tcPr>
          <w:p w14:paraId="31D932A0" w14:textId="2F03A6D3"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5</w:t>
            </w:r>
          </w:p>
        </w:tc>
        <w:tc>
          <w:tcPr>
            <w:tcW w:w="1309" w:type="dxa"/>
            <w:shd w:val="clear" w:color="auto" w:fill="auto"/>
            <w:vAlign w:val="center"/>
          </w:tcPr>
          <w:p w14:paraId="7477EA7B" w14:textId="4228E5DA" w:rsidR="00BE7DEB" w:rsidRPr="00FA0917" w:rsidRDefault="00BE7DEB" w:rsidP="00BE7DEB">
            <w:pPr>
              <w:widowControl/>
              <w:jc w:val="center"/>
              <w:rPr>
                <w:rFonts w:ascii="Arial" w:hAnsi="Arial" w:cs="Arial"/>
                <w:sz w:val="20"/>
                <w:szCs w:val="20"/>
              </w:rPr>
            </w:pPr>
            <w:r w:rsidRPr="00BE7DEB">
              <w:rPr>
                <w:rFonts w:ascii="Arial" w:hAnsi="Arial" w:cs="Arial"/>
                <w:sz w:val="20"/>
                <w:szCs w:val="20"/>
              </w:rPr>
              <w:t>36 месяцев</w:t>
            </w:r>
          </w:p>
        </w:tc>
        <w:tc>
          <w:tcPr>
            <w:tcW w:w="3389" w:type="dxa"/>
            <w:shd w:val="clear" w:color="auto" w:fill="auto"/>
            <w:vAlign w:val="center"/>
          </w:tcPr>
          <w:p w14:paraId="376B6007" w14:textId="06AB622B" w:rsidR="00BE7DEB" w:rsidRPr="00FA0917" w:rsidRDefault="00BE7DEB" w:rsidP="00BE7DEB">
            <w:pPr>
              <w:widowControl/>
              <w:rPr>
                <w:rFonts w:ascii="Arial" w:hAnsi="Arial" w:cs="Arial"/>
                <w:sz w:val="20"/>
                <w:szCs w:val="20"/>
              </w:rPr>
            </w:pPr>
            <w:r>
              <w:rPr>
                <w:rFonts w:ascii="Arial" w:hAnsi="Arial" w:cs="Arial"/>
                <w:sz w:val="20"/>
                <w:szCs w:val="20"/>
              </w:rPr>
              <w:t xml:space="preserve">За каждую дисциплину (практику) </w:t>
            </w:r>
            <w:r w:rsidRPr="00FA0917">
              <w:rPr>
                <w:rFonts w:ascii="Arial" w:hAnsi="Arial" w:cs="Arial"/>
                <w:sz w:val="20"/>
                <w:szCs w:val="20"/>
              </w:rPr>
              <w:t>начисляется</w:t>
            </w:r>
            <w:r>
              <w:rPr>
                <w:rFonts w:ascii="Arial" w:hAnsi="Arial" w:cs="Arial"/>
                <w:sz w:val="20"/>
                <w:szCs w:val="20"/>
              </w:rPr>
              <w:t xml:space="preserve"> от 1 до </w:t>
            </w:r>
            <w:r w:rsidRPr="00FA0917">
              <w:rPr>
                <w:rFonts w:ascii="Arial" w:hAnsi="Arial" w:cs="Arial"/>
                <w:sz w:val="20"/>
                <w:szCs w:val="20"/>
              </w:rPr>
              <w:t>3 баллов</w:t>
            </w:r>
          </w:p>
        </w:tc>
        <w:tc>
          <w:tcPr>
            <w:tcW w:w="2525" w:type="dxa"/>
            <w:shd w:val="clear" w:color="auto" w:fill="auto"/>
            <w:vAlign w:val="center"/>
          </w:tcPr>
          <w:p w14:paraId="2D4FC363" w14:textId="77E1C576" w:rsidR="00BE7DEB" w:rsidRPr="00FA0917" w:rsidRDefault="00BE7DEB" w:rsidP="00BE7DEB">
            <w:pPr>
              <w:widowControl/>
              <w:rPr>
                <w:rFonts w:ascii="Arial" w:hAnsi="Arial" w:cs="Arial"/>
                <w:sz w:val="20"/>
                <w:szCs w:val="20"/>
              </w:rPr>
            </w:pPr>
            <w:r w:rsidRPr="00FA0917">
              <w:rPr>
                <w:rFonts w:ascii="Arial" w:hAnsi="Arial" w:cs="Arial"/>
                <w:sz w:val="20"/>
                <w:szCs w:val="20"/>
              </w:rPr>
              <w:t>Подтверждение</w:t>
            </w:r>
            <w:r>
              <w:rPr>
                <w:rFonts w:ascii="Arial" w:hAnsi="Arial" w:cs="Arial"/>
                <w:sz w:val="20"/>
                <w:szCs w:val="20"/>
              </w:rPr>
              <w:t>м</w:t>
            </w:r>
            <w:r w:rsidRPr="00FA0917">
              <w:rPr>
                <w:rFonts w:ascii="Arial" w:hAnsi="Arial" w:cs="Arial"/>
                <w:sz w:val="20"/>
                <w:szCs w:val="20"/>
              </w:rPr>
              <w:t xml:space="preserve"> является виза </w:t>
            </w:r>
            <w:r w:rsidRPr="002D4350">
              <w:rPr>
                <w:rFonts w:ascii="Arial" w:hAnsi="Arial" w:cs="Arial"/>
                <w:sz w:val="20"/>
                <w:szCs w:val="20"/>
              </w:rPr>
              <w:lastRenderedPageBreak/>
              <w:t xml:space="preserve">начальника </w:t>
            </w:r>
            <w:r>
              <w:rPr>
                <w:rFonts w:ascii="Arial" w:hAnsi="Arial" w:cs="Arial"/>
                <w:sz w:val="20"/>
                <w:szCs w:val="20"/>
              </w:rPr>
              <w:t>Учебно-методического управления</w:t>
            </w:r>
          </w:p>
        </w:tc>
      </w:tr>
      <w:tr w:rsidR="00BE7DEB" w:rsidRPr="00FA0917" w14:paraId="68EF6A5C" w14:textId="77777777" w:rsidTr="00BE7DEB">
        <w:trPr>
          <w:gridAfter w:val="2"/>
          <w:wAfter w:w="19" w:type="dxa"/>
          <w:trHeight w:val="615"/>
        </w:trPr>
        <w:tc>
          <w:tcPr>
            <w:tcW w:w="568" w:type="dxa"/>
            <w:vMerge w:val="restart"/>
            <w:shd w:val="clear" w:color="auto" w:fill="auto"/>
            <w:noWrap/>
            <w:vAlign w:val="center"/>
          </w:tcPr>
          <w:p w14:paraId="00C7ABD3" w14:textId="0A0F8FEA" w:rsidR="00BE7DEB" w:rsidRDefault="00BE7DEB" w:rsidP="00BE7DEB">
            <w:pPr>
              <w:widowControl/>
              <w:jc w:val="center"/>
              <w:rPr>
                <w:rFonts w:ascii="Arial" w:hAnsi="Arial" w:cs="Arial"/>
                <w:sz w:val="20"/>
                <w:szCs w:val="20"/>
              </w:rPr>
            </w:pPr>
            <w:r>
              <w:rPr>
                <w:rFonts w:ascii="Arial" w:hAnsi="Arial" w:cs="Arial"/>
                <w:sz w:val="20"/>
                <w:szCs w:val="20"/>
              </w:rPr>
              <w:lastRenderedPageBreak/>
              <w:t>2.3</w:t>
            </w:r>
          </w:p>
        </w:tc>
        <w:tc>
          <w:tcPr>
            <w:tcW w:w="2438" w:type="dxa"/>
            <w:vMerge w:val="restart"/>
            <w:shd w:val="clear" w:color="auto" w:fill="auto"/>
            <w:vAlign w:val="center"/>
          </w:tcPr>
          <w:p w14:paraId="07178117" w14:textId="1210AA4D" w:rsidR="00BE7DEB" w:rsidRPr="00FA0917" w:rsidRDefault="00BE7DEB" w:rsidP="00BE7DEB">
            <w:pPr>
              <w:widowControl/>
              <w:rPr>
                <w:rFonts w:ascii="Arial" w:hAnsi="Arial" w:cs="Arial"/>
                <w:sz w:val="20"/>
                <w:szCs w:val="20"/>
              </w:rPr>
            </w:pPr>
            <w:r w:rsidRPr="00D670DA">
              <w:rPr>
                <w:rFonts w:ascii="Arial" w:hAnsi="Arial" w:cs="Arial"/>
                <w:sz w:val="20"/>
                <w:szCs w:val="20"/>
              </w:rPr>
              <w:t>руководство образовательной программой/образовательной траекторией</w:t>
            </w:r>
          </w:p>
        </w:tc>
        <w:tc>
          <w:tcPr>
            <w:tcW w:w="1526" w:type="dxa"/>
            <w:shd w:val="clear" w:color="auto" w:fill="auto"/>
            <w:noWrap/>
            <w:vAlign w:val="center"/>
          </w:tcPr>
          <w:p w14:paraId="2BC0151E" w14:textId="2461F87B" w:rsidR="00BE7DEB" w:rsidRPr="00FA0917" w:rsidRDefault="00BE7DEB" w:rsidP="00BE7DEB">
            <w:pPr>
              <w:widowControl/>
              <w:jc w:val="center"/>
              <w:rPr>
                <w:rFonts w:ascii="Arial" w:hAnsi="Arial" w:cs="Arial"/>
                <w:sz w:val="20"/>
                <w:szCs w:val="20"/>
              </w:rPr>
            </w:pPr>
            <w:r>
              <w:rPr>
                <w:rFonts w:ascii="Arial" w:hAnsi="Arial" w:cs="Arial"/>
                <w:sz w:val="20"/>
                <w:szCs w:val="20"/>
              </w:rPr>
              <w:t>1 программа</w:t>
            </w:r>
          </w:p>
        </w:tc>
        <w:tc>
          <w:tcPr>
            <w:tcW w:w="1470" w:type="dxa"/>
            <w:shd w:val="clear" w:color="auto" w:fill="auto"/>
            <w:noWrap/>
            <w:vAlign w:val="center"/>
          </w:tcPr>
          <w:p w14:paraId="02F6E300" w14:textId="5D865C7A" w:rsidR="00BE7DEB" w:rsidRDefault="00BE7DEB" w:rsidP="00BE7DEB">
            <w:pPr>
              <w:widowControl/>
              <w:jc w:val="center"/>
              <w:rPr>
                <w:rFonts w:ascii="Arial" w:hAnsi="Arial" w:cs="Arial"/>
                <w:sz w:val="20"/>
                <w:szCs w:val="20"/>
              </w:rPr>
            </w:pPr>
            <w:r>
              <w:rPr>
                <w:rFonts w:ascii="Arial" w:hAnsi="Arial" w:cs="Arial"/>
                <w:sz w:val="20"/>
                <w:szCs w:val="20"/>
              </w:rPr>
              <w:t>до 20,0</w:t>
            </w:r>
          </w:p>
        </w:tc>
        <w:tc>
          <w:tcPr>
            <w:tcW w:w="1602" w:type="dxa"/>
            <w:vMerge w:val="restart"/>
            <w:shd w:val="clear" w:color="auto" w:fill="auto"/>
            <w:noWrap/>
            <w:vAlign w:val="center"/>
          </w:tcPr>
          <w:p w14:paraId="546F3095" w14:textId="06968D57" w:rsidR="00BE7DEB" w:rsidRPr="00FA0917" w:rsidRDefault="00BE7DEB" w:rsidP="00BE7DEB">
            <w:pPr>
              <w:widowControl/>
              <w:jc w:val="center"/>
              <w:rPr>
                <w:rFonts w:ascii="Arial" w:hAnsi="Arial" w:cs="Arial"/>
                <w:sz w:val="20"/>
                <w:szCs w:val="20"/>
              </w:rPr>
            </w:pPr>
            <w:r w:rsidRPr="00D670DA">
              <w:rPr>
                <w:rFonts w:ascii="Arial" w:hAnsi="Arial" w:cs="Arial"/>
                <w:sz w:val="20"/>
                <w:szCs w:val="20"/>
              </w:rPr>
              <w:t>не более 25 баллов в сумме за пункт</w:t>
            </w:r>
          </w:p>
        </w:tc>
        <w:tc>
          <w:tcPr>
            <w:tcW w:w="1309" w:type="dxa"/>
            <w:vMerge w:val="restart"/>
            <w:shd w:val="clear" w:color="auto" w:fill="auto"/>
            <w:vAlign w:val="center"/>
          </w:tcPr>
          <w:p w14:paraId="48A7A174" w14:textId="227DE2D6" w:rsidR="00BE7DEB" w:rsidRPr="00FA0917" w:rsidRDefault="00BE7DEB" w:rsidP="00BE7DEB">
            <w:pPr>
              <w:widowControl/>
              <w:jc w:val="center"/>
              <w:rPr>
                <w:rFonts w:ascii="Arial" w:hAnsi="Arial" w:cs="Arial"/>
                <w:sz w:val="20"/>
                <w:szCs w:val="20"/>
              </w:rPr>
            </w:pPr>
            <w:r w:rsidRPr="00BE7DEB">
              <w:rPr>
                <w:rFonts w:ascii="Arial" w:hAnsi="Arial" w:cs="Arial"/>
                <w:sz w:val="20"/>
                <w:szCs w:val="20"/>
              </w:rPr>
              <w:t>36 месяцев</w:t>
            </w:r>
          </w:p>
        </w:tc>
        <w:tc>
          <w:tcPr>
            <w:tcW w:w="3389" w:type="dxa"/>
            <w:vMerge w:val="restart"/>
            <w:shd w:val="clear" w:color="auto" w:fill="auto"/>
            <w:vAlign w:val="center"/>
          </w:tcPr>
          <w:p w14:paraId="61E9C5B7" w14:textId="498EE345" w:rsidR="00BE7DEB" w:rsidRPr="00FA0917" w:rsidRDefault="00BE7DEB" w:rsidP="00BE7DEB">
            <w:pPr>
              <w:widowControl/>
              <w:rPr>
                <w:rFonts w:ascii="Arial" w:hAnsi="Arial" w:cs="Arial"/>
                <w:sz w:val="20"/>
                <w:szCs w:val="20"/>
              </w:rPr>
            </w:pPr>
            <w:r w:rsidRPr="00D670DA">
              <w:rPr>
                <w:rFonts w:ascii="Arial" w:hAnsi="Arial" w:cs="Arial"/>
                <w:sz w:val="20"/>
                <w:szCs w:val="20"/>
              </w:rPr>
              <w:t xml:space="preserve">Баллы начисляются за </w:t>
            </w:r>
            <w:r>
              <w:rPr>
                <w:rFonts w:ascii="Arial" w:hAnsi="Arial" w:cs="Arial"/>
                <w:sz w:val="20"/>
                <w:szCs w:val="20"/>
              </w:rPr>
              <w:t>каждую</w:t>
            </w:r>
            <w:r w:rsidRPr="00D670DA">
              <w:rPr>
                <w:rFonts w:ascii="Arial" w:hAnsi="Arial" w:cs="Arial"/>
                <w:sz w:val="20"/>
                <w:szCs w:val="20"/>
              </w:rPr>
              <w:t xml:space="preserve"> </w:t>
            </w:r>
            <w:r>
              <w:rPr>
                <w:rFonts w:ascii="Arial" w:hAnsi="Arial" w:cs="Arial"/>
                <w:sz w:val="20"/>
                <w:szCs w:val="20"/>
              </w:rPr>
              <w:t>программу или траекторию</w:t>
            </w:r>
            <w:r w:rsidRPr="00D670DA">
              <w:rPr>
                <w:rFonts w:ascii="Arial" w:hAnsi="Arial" w:cs="Arial"/>
                <w:sz w:val="20"/>
                <w:szCs w:val="20"/>
              </w:rPr>
              <w:t xml:space="preserve"> по согласованию </w:t>
            </w:r>
            <w:r>
              <w:rPr>
                <w:rFonts w:ascii="Arial" w:hAnsi="Arial" w:cs="Arial"/>
                <w:sz w:val="20"/>
                <w:szCs w:val="20"/>
              </w:rPr>
              <w:t>с Учебно-методическим управлением</w:t>
            </w:r>
            <w:r w:rsidRPr="00D670DA">
              <w:rPr>
                <w:rFonts w:ascii="Arial" w:hAnsi="Arial" w:cs="Arial"/>
                <w:sz w:val="20"/>
                <w:szCs w:val="20"/>
              </w:rPr>
              <w:t>.</w:t>
            </w:r>
          </w:p>
        </w:tc>
        <w:tc>
          <w:tcPr>
            <w:tcW w:w="2525" w:type="dxa"/>
            <w:vMerge w:val="restart"/>
            <w:shd w:val="clear" w:color="auto" w:fill="auto"/>
            <w:vAlign w:val="center"/>
          </w:tcPr>
          <w:p w14:paraId="6052F0DE" w14:textId="09B1982D" w:rsidR="00BE7DEB" w:rsidRPr="00FA0917" w:rsidRDefault="00BE7DEB" w:rsidP="00BE7DEB">
            <w:pPr>
              <w:widowControl/>
              <w:rPr>
                <w:rFonts w:ascii="Arial" w:hAnsi="Arial" w:cs="Arial"/>
                <w:sz w:val="20"/>
                <w:szCs w:val="20"/>
              </w:rPr>
            </w:pPr>
            <w:r w:rsidRPr="00FA0917">
              <w:rPr>
                <w:rFonts w:ascii="Arial" w:hAnsi="Arial" w:cs="Arial"/>
                <w:sz w:val="20"/>
                <w:szCs w:val="20"/>
              </w:rPr>
              <w:t>Подтверждение</w:t>
            </w:r>
            <w:r>
              <w:rPr>
                <w:rFonts w:ascii="Arial" w:hAnsi="Arial" w:cs="Arial"/>
                <w:sz w:val="20"/>
                <w:szCs w:val="20"/>
              </w:rPr>
              <w:t>м</w:t>
            </w:r>
            <w:r w:rsidRPr="00FA0917">
              <w:rPr>
                <w:rFonts w:ascii="Arial" w:hAnsi="Arial" w:cs="Arial"/>
                <w:sz w:val="20"/>
                <w:szCs w:val="20"/>
              </w:rPr>
              <w:t xml:space="preserve"> является виза </w:t>
            </w:r>
            <w:r w:rsidRPr="002D4350">
              <w:rPr>
                <w:rFonts w:ascii="Arial" w:hAnsi="Arial" w:cs="Arial"/>
                <w:sz w:val="20"/>
                <w:szCs w:val="20"/>
              </w:rPr>
              <w:t xml:space="preserve">начальника </w:t>
            </w:r>
            <w:r>
              <w:rPr>
                <w:rFonts w:ascii="Arial" w:hAnsi="Arial" w:cs="Arial"/>
                <w:sz w:val="20"/>
                <w:szCs w:val="20"/>
              </w:rPr>
              <w:t>Учебно-методического управления</w:t>
            </w:r>
          </w:p>
        </w:tc>
      </w:tr>
      <w:tr w:rsidR="00BE7DEB" w:rsidRPr="00FA0917" w14:paraId="67B741F8" w14:textId="77777777" w:rsidTr="00BE7DEB">
        <w:trPr>
          <w:gridAfter w:val="2"/>
          <w:wAfter w:w="19" w:type="dxa"/>
          <w:trHeight w:val="20"/>
        </w:trPr>
        <w:tc>
          <w:tcPr>
            <w:tcW w:w="568" w:type="dxa"/>
            <w:vMerge/>
            <w:shd w:val="clear" w:color="auto" w:fill="auto"/>
            <w:noWrap/>
            <w:vAlign w:val="center"/>
          </w:tcPr>
          <w:p w14:paraId="5A085B06" w14:textId="77777777" w:rsidR="00BE7DEB" w:rsidRDefault="00BE7DEB" w:rsidP="00BE7DEB">
            <w:pPr>
              <w:widowControl/>
              <w:jc w:val="center"/>
              <w:rPr>
                <w:rFonts w:ascii="Arial" w:hAnsi="Arial" w:cs="Arial"/>
                <w:sz w:val="20"/>
                <w:szCs w:val="20"/>
              </w:rPr>
            </w:pPr>
          </w:p>
        </w:tc>
        <w:tc>
          <w:tcPr>
            <w:tcW w:w="2438" w:type="dxa"/>
            <w:vMerge/>
            <w:shd w:val="clear" w:color="auto" w:fill="auto"/>
            <w:vAlign w:val="center"/>
          </w:tcPr>
          <w:p w14:paraId="0D98D3BE" w14:textId="77777777" w:rsidR="00BE7DEB" w:rsidRPr="00FA0917" w:rsidRDefault="00BE7DEB" w:rsidP="00BE7DEB">
            <w:pPr>
              <w:widowControl/>
              <w:rPr>
                <w:rFonts w:ascii="Arial" w:hAnsi="Arial" w:cs="Arial"/>
                <w:sz w:val="20"/>
                <w:szCs w:val="20"/>
              </w:rPr>
            </w:pPr>
          </w:p>
        </w:tc>
        <w:tc>
          <w:tcPr>
            <w:tcW w:w="1526" w:type="dxa"/>
            <w:shd w:val="clear" w:color="auto" w:fill="auto"/>
            <w:noWrap/>
            <w:vAlign w:val="center"/>
          </w:tcPr>
          <w:p w14:paraId="3AFFDC57" w14:textId="49B9719E" w:rsidR="00BE7DEB" w:rsidRPr="00FA0917" w:rsidRDefault="00BE7DEB" w:rsidP="00BE7DEB">
            <w:pPr>
              <w:widowControl/>
              <w:jc w:val="center"/>
              <w:rPr>
                <w:rFonts w:ascii="Arial" w:hAnsi="Arial" w:cs="Arial"/>
                <w:sz w:val="20"/>
                <w:szCs w:val="20"/>
              </w:rPr>
            </w:pPr>
            <w:r>
              <w:rPr>
                <w:rFonts w:ascii="Arial" w:hAnsi="Arial" w:cs="Arial"/>
                <w:sz w:val="20"/>
                <w:szCs w:val="20"/>
              </w:rPr>
              <w:t>1 траектория</w:t>
            </w:r>
          </w:p>
        </w:tc>
        <w:tc>
          <w:tcPr>
            <w:tcW w:w="1470" w:type="dxa"/>
            <w:shd w:val="clear" w:color="auto" w:fill="auto"/>
            <w:noWrap/>
            <w:vAlign w:val="center"/>
          </w:tcPr>
          <w:p w14:paraId="04B4D7EA" w14:textId="6A488493" w:rsidR="00BE7DEB" w:rsidRDefault="00BE7DEB" w:rsidP="00BE7DEB">
            <w:pPr>
              <w:widowControl/>
              <w:jc w:val="center"/>
              <w:rPr>
                <w:rFonts w:ascii="Arial" w:hAnsi="Arial" w:cs="Arial"/>
                <w:sz w:val="20"/>
                <w:szCs w:val="20"/>
              </w:rPr>
            </w:pPr>
            <w:r>
              <w:rPr>
                <w:rFonts w:ascii="Arial" w:hAnsi="Arial" w:cs="Arial"/>
                <w:sz w:val="20"/>
                <w:szCs w:val="20"/>
              </w:rPr>
              <w:t>до 10,0</w:t>
            </w:r>
          </w:p>
        </w:tc>
        <w:tc>
          <w:tcPr>
            <w:tcW w:w="1602" w:type="dxa"/>
            <w:vMerge/>
            <w:shd w:val="clear" w:color="auto" w:fill="auto"/>
            <w:noWrap/>
            <w:vAlign w:val="center"/>
          </w:tcPr>
          <w:p w14:paraId="28CBEB79" w14:textId="77777777" w:rsidR="00BE7DEB" w:rsidRPr="00FA0917" w:rsidRDefault="00BE7DEB" w:rsidP="00BE7DEB">
            <w:pPr>
              <w:widowControl/>
              <w:jc w:val="center"/>
              <w:rPr>
                <w:rFonts w:ascii="Arial" w:hAnsi="Arial" w:cs="Arial"/>
                <w:sz w:val="20"/>
                <w:szCs w:val="20"/>
              </w:rPr>
            </w:pPr>
          </w:p>
        </w:tc>
        <w:tc>
          <w:tcPr>
            <w:tcW w:w="1309" w:type="dxa"/>
            <w:vMerge/>
            <w:shd w:val="clear" w:color="auto" w:fill="auto"/>
            <w:vAlign w:val="center"/>
          </w:tcPr>
          <w:p w14:paraId="32155507" w14:textId="77777777" w:rsidR="00BE7DEB" w:rsidRPr="00FA0917" w:rsidRDefault="00BE7DEB" w:rsidP="00BE7DEB">
            <w:pPr>
              <w:widowControl/>
              <w:jc w:val="center"/>
              <w:rPr>
                <w:rFonts w:ascii="Arial" w:hAnsi="Arial" w:cs="Arial"/>
                <w:sz w:val="20"/>
                <w:szCs w:val="20"/>
              </w:rPr>
            </w:pPr>
          </w:p>
        </w:tc>
        <w:tc>
          <w:tcPr>
            <w:tcW w:w="3389" w:type="dxa"/>
            <w:vMerge/>
            <w:shd w:val="clear" w:color="auto" w:fill="auto"/>
            <w:vAlign w:val="center"/>
          </w:tcPr>
          <w:p w14:paraId="776BBFBC" w14:textId="77777777" w:rsidR="00BE7DEB" w:rsidRPr="00FA0917" w:rsidRDefault="00BE7DEB" w:rsidP="00BE7DEB">
            <w:pPr>
              <w:widowControl/>
              <w:rPr>
                <w:rFonts w:ascii="Arial" w:hAnsi="Arial" w:cs="Arial"/>
                <w:sz w:val="20"/>
                <w:szCs w:val="20"/>
              </w:rPr>
            </w:pPr>
          </w:p>
        </w:tc>
        <w:tc>
          <w:tcPr>
            <w:tcW w:w="2525" w:type="dxa"/>
            <w:vMerge/>
            <w:shd w:val="clear" w:color="auto" w:fill="auto"/>
            <w:vAlign w:val="center"/>
          </w:tcPr>
          <w:p w14:paraId="7BA79976" w14:textId="77777777" w:rsidR="00BE7DEB" w:rsidRPr="00FA0917" w:rsidRDefault="00BE7DEB" w:rsidP="00BE7DEB">
            <w:pPr>
              <w:widowControl/>
              <w:rPr>
                <w:rFonts w:ascii="Arial" w:hAnsi="Arial" w:cs="Arial"/>
                <w:sz w:val="20"/>
                <w:szCs w:val="20"/>
              </w:rPr>
            </w:pPr>
          </w:p>
        </w:tc>
      </w:tr>
      <w:tr w:rsidR="00BE7DEB" w:rsidRPr="00FA0917" w14:paraId="3613EB9D" w14:textId="77777777" w:rsidTr="00BE7DEB">
        <w:trPr>
          <w:gridAfter w:val="2"/>
          <w:wAfter w:w="19" w:type="dxa"/>
          <w:trHeight w:val="20"/>
        </w:trPr>
        <w:tc>
          <w:tcPr>
            <w:tcW w:w="568" w:type="dxa"/>
            <w:shd w:val="clear" w:color="auto" w:fill="auto"/>
            <w:noWrap/>
            <w:vAlign w:val="center"/>
            <w:hideMark/>
          </w:tcPr>
          <w:p w14:paraId="022B4A9F" w14:textId="3B64D42B" w:rsidR="00BE7DEB" w:rsidRPr="00FA0917" w:rsidRDefault="00BE7DEB" w:rsidP="00BE7DEB">
            <w:pPr>
              <w:widowControl/>
              <w:jc w:val="center"/>
              <w:rPr>
                <w:rFonts w:ascii="Arial" w:hAnsi="Arial" w:cs="Arial"/>
                <w:sz w:val="20"/>
                <w:szCs w:val="20"/>
              </w:rPr>
            </w:pPr>
            <w:r>
              <w:rPr>
                <w:rFonts w:ascii="Arial" w:hAnsi="Arial" w:cs="Arial"/>
                <w:sz w:val="20"/>
                <w:szCs w:val="20"/>
              </w:rPr>
              <w:t>2.4</w:t>
            </w:r>
          </w:p>
        </w:tc>
        <w:tc>
          <w:tcPr>
            <w:tcW w:w="2438" w:type="dxa"/>
            <w:shd w:val="clear" w:color="auto" w:fill="auto"/>
            <w:vAlign w:val="center"/>
            <w:hideMark/>
          </w:tcPr>
          <w:p w14:paraId="51DA7500" w14:textId="3138366E" w:rsidR="00BE7DEB" w:rsidRPr="00FA0917" w:rsidRDefault="00BE7DEB" w:rsidP="00BE7DEB">
            <w:pPr>
              <w:widowControl/>
              <w:rPr>
                <w:rFonts w:ascii="Arial" w:hAnsi="Arial" w:cs="Arial"/>
                <w:sz w:val="20"/>
                <w:szCs w:val="20"/>
              </w:rPr>
            </w:pPr>
            <w:r w:rsidRPr="00FA0917">
              <w:rPr>
                <w:rFonts w:ascii="Arial" w:hAnsi="Arial" w:cs="Arial"/>
                <w:sz w:val="20"/>
                <w:szCs w:val="20"/>
              </w:rPr>
              <w:t>Разработка электронного курса по дисциплине и преподавание с использованием электронного курса по дисциплине в рамках ОПОП ВО (</w:t>
            </w:r>
            <w:r>
              <w:rPr>
                <w:rFonts w:ascii="Arial" w:hAnsi="Arial" w:cs="Arial"/>
                <w:sz w:val="20"/>
                <w:szCs w:val="20"/>
                <w:lang w:val="en-US"/>
              </w:rPr>
              <w:t>LMS</w:t>
            </w:r>
            <w:r w:rsidRPr="00AB1148">
              <w:rPr>
                <w:rFonts w:ascii="Arial" w:hAnsi="Arial" w:cs="Arial"/>
                <w:sz w:val="20"/>
                <w:szCs w:val="20"/>
              </w:rPr>
              <w:t xml:space="preserve"> </w:t>
            </w:r>
            <w:r w:rsidRPr="00FA0917">
              <w:rPr>
                <w:rFonts w:ascii="Arial" w:hAnsi="Arial" w:cs="Arial"/>
                <w:sz w:val="20"/>
                <w:szCs w:val="20"/>
              </w:rPr>
              <w:t>MOODLE)</w:t>
            </w:r>
          </w:p>
        </w:tc>
        <w:tc>
          <w:tcPr>
            <w:tcW w:w="1526" w:type="dxa"/>
            <w:shd w:val="clear" w:color="auto" w:fill="auto"/>
            <w:noWrap/>
            <w:vAlign w:val="center"/>
            <w:hideMark/>
          </w:tcPr>
          <w:p w14:paraId="44C76688"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 курс</w:t>
            </w:r>
          </w:p>
        </w:tc>
        <w:tc>
          <w:tcPr>
            <w:tcW w:w="1470" w:type="dxa"/>
            <w:shd w:val="clear" w:color="auto" w:fill="auto"/>
            <w:noWrap/>
            <w:vAlign w:val="center"/>
            <w:hideMark/>
          </w:tcPr>
          <w:p w14:paraId="30B53E9B" w14:textId="7448777C" w:rsidR="00BE7DEB" w:rsidRPr="00FA0917" w:rsidRDefault="00BE7DEB" w:rsidP="00BE7DEB">
            <w:pPr>
              <w:widowControl/>
              <w:jc w:val="center"/>
              <w:rPr>
                <w:rFonts w:ascii="Arial" w:hAnsi="Arial" w:cs="Arial"/>
                <w:sz w:val="20"/>
                <w:szCs w:val="20"/>
              </w:rPr>
            </w:pPr>
            <w:r>
              <w:rPr>
                <w:rFonts w:ascii="Arial" w:hAnsi="Arial" w:cs="Arial"/>
                <w:sz w:val="20"/>
                <w:szCs w:val="20"/>
              </w:rPr>
              <w:t>от 1,0 до 3</w:t>
            </w:r>
            <w:r w:rsidRPr="00FA0917">
              <w:rPr>
                <w:rFonts w:ascii="Arial" w:hAnsi="Arial" w:cs="Arial"/>
                <w:sz w:val="20"/>
                <w:szCs w:val="20"/>
              </w:rPr>
              <w:t>,0</w:t>
            </w:r>
          </w:p>
        </w:tc>
        <w:tc>
          <w:tcPr>
            <w:tcW w:w="1602" w:type="dxa"/>
            <w:shd w:val="clear" w:color="auto" w:fill="auto"/>
            <w:noWrap/>
            <w:vAlign w:val="center"/>
            <w:hideMark/>
          </w:tcPr>
          <w:p w14:paraId="342F99ED"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5</w:t>
            </w:r>
          </w:p>
        </w:tc>
        <w:tc>
          <w:tcPr>
            <w:tcW w:w="1309" w:type="dxa"/>
            <w:shd w:val="clear" w:color="auto" w:fill="auto"/>
            <w:vAlign w:val="center"/>
            <w:hideMark/>
          </w:tcPr>
          <w:p w14:paraId="2130D5DE"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60 месяцев</w:t>
            </w:r>
          </w:p>
        </w:tc>
        <w:tc>
          <w:tcPr>
            <w:tcW w:w="3389" w:type="dxa"/>
            <w:shd w:val="clear" w:color="auto" w:fill="auto"/>
            <w:vAlign w:val="center"/>
            <w:hideMark/>
          </w:tcPr>
          <w:p w14:paraId="69896509" w14:textId="72186D43" w:rsidR="00BE7DEB" w:rsidRPr="00FA0917" w:rsidRDefault="00BE7DEB" w:rsidP="00BE7DEB">
            <w:pPr>
              <w:widowControl/>
              <w:rPr>
                <w:rFonts w:ascii="Arial" w:hAnsi="Arial" w:cs="Arial"/>
                <w:sz w:val="20"/>
                <w:szCs w:val="20"/>
              </w:rPr>
            </w:pPr>
            <w:r w:rsidRPr="00FA0917">
              <w:rPr>
                <w:rFonts w:ascii="Arial" w:hAnsi="Arial" w:cs="Arial"/>
                <w:sz w:val="20"/>
                <w:szCs w:val="20"/>
              </w:rPr>
              <w:t>За каждый курс начисляется</w:t>
            </w:r>
            <w:r>
              <w:rPr>
                <w:rFonts w:ascii="Arial" w:hAnsi="Arial" w:cs="Arial"/>
                <w:sz w:val="20"/>
                <w:szCs w:val="20"/>
              </w:rPr>
              <w:t xml:space="preserve"> от 1 до </w:t>
            </w:r>
            <w:r w:rsidRPr="00FA0917">
              <w:rPr>
                <w:rFonts w:ascii="Arial" w:hAnsi="Arial" w:cs="Arial"/>
                <w:sz w:val="20"/>
                <w:szCs w:val="20"/>
              </w:rPr>
              <w:t>3 баллов</w:t>
            </w:r>
          </w:p>
        </w:tc>
        <w:tc>
          <w:tcPr>
            <w:tcW w:w="2525" w:type="dxa"/>
            <w:shd w:val="clear" w:color="auto" w:fill="auto"/>
            <w:vAlign w:val="center"/>
            <w:hideMark/>
          </w:tcPr>
          <w:p w14:paraId="56F5FDBC" w14:textId="00173E94" w:rsidR="00BE7DEB" w:rsidRPr="00FA0917" w:rsidRDefault="00BE7DEB" w:rsidP="00BE7DEB">
            <w:pPr>
              <w:widowControl/>
              <w:rPr>
                <w:rFonts w:ascii="Arial" w:hAnsi="Arial" w:cs="Arial"/>
                <w:sz w:val="20"/>
                <w:szCs w:val="20"/>
              </w:rPr>
            </w:pPr>
            <w:r w:rsidRPr="00FA0917">
              <w:rPr>
                <w:rFonts w:ascii="Arial" w:hAnsi="Arial" w:cs="Arial"/>
                <w:sz w:val="20"/>
                <w:szCs w:val="20"/>
              </w:rPr>
              <w:t>Виза зам. директора Центра «Школа педагогического мастерства»</w:t>
            </w:r>
          </w:p>
        </w:tc>
      </w:tr>
      <w:tr w:rsidR="00BE7DEB" w:rsidRPr="00FA0917" w14:paraId="423D566C" w14:textId="77777777" w:rsidTr="00BE7DEB">
        <w:trPr>
          <w:gridAfter w:val="2"/>
          <w:wAfter w:w="19" w:type="dxa"/>
          <w:trHeight w:val="20"/>
        </w:trPr>
        <w:tc>
          <w:tcPr>
            <w:tcW w:w="568" w:type="dxa"/>
            <w:vMerge w:val="restart"/>
            <w:shd w:val="clear" w:color="auto" w:fill="auto"/>
            <w:noWrap/>
            <w:vAlign w:val="center"/>
          </w:tcPr>
          <w:p w14:paraId="3542C977" w14:textId="6A2E6E11" w:rsidR="00BE7DEB" w:rsidRPr="00FA0917" w:rsidRDefault="00BE7DEB" w:rsidP="00BE7DEB">
            <w:pPr>
              <w:widowControl/>
              <w:jc w:val="center"/>
              <w:rPr>
                <w:rFonts w:ascii="Arial" w:hAnsi="Arial" w:cs="Arial"/>
                <w:sz w:val="20"/>
                <w:szCs w:val="20"/>
              </w:rPr>
            </w:pPr>
            <w:r>
              <w:rPr>
                <w:rFonts w:ascii="Arial" w:hAnsi="Arial" w:cs="Arial"/>
                <w:sz w:val="20"/>
                <w:szCs w:val="20"/>
              </w:rPr>
              <w:t>2.5</w:t>
            </w:r>
          </w:p>
        </w:tc>
        <w:tc>
          <w:tcPr>
            <w:tcW w:w="2438" w:type="dxa"/>
            <w:shd w:val="clear" w:color="auto" w:fill="auto"/>
            <w:vAlign w:val="center"/>
            <w:hideMark/>
          </w:tcPr>
          <w:p w14:paraId="5E37B57E" w14:textId="3B22C4BC" w:rsidR="00BE7DEB" w:rsidRPr="00FA0917"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t>Разработка и сопровождение курс</w:t>
            </w:r>
            <w:r>
              <w:rPr>
                <w:rFonts w:ascii="Arial" w:hAnsi="Arial" w:cs="Arial"/>
                <w:color w:val="000000" w:themeColor="text1"/>
                <w:sz w:val="20"/>
                <w:szCs w:val="20"/>
              </w:rPr>
              <w:t xml:space="preserve">ов в формате МООС, размещенных </w:t>
            </w:r>
            <w:r w:rsidRPr="000A6EDB">
              <w:rPr>
                <w:rFonts w:ascii="Arial" w:hAnsi="Arial" w:cs="Arial"/>
                <w:color w:val="000000" w:themeColor="text1"/>
                <w:sz w:val="20"/>
                <w:szCs w:val="20"/>
              </w:rPr>
              <w:t>на открытой образовательной платформе</w:t>
            </w:r>
          </w:p>
        </w:tc>
        <w:tc>
          <w:tcPr>
            <w:tcW w:w="1526" w:type="dxa"/>
            <w:shd w:val="clear" w:color="auto" w:fill="auto"/>
            <w:noWrap/>
            <w:vAlign w:val="center"/>
            <w:hideMark/>
          </w:tcPr>
          <w:p w14:paraId="1A3A85C2"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1 курс</w:t>
            </w:r>
          </w:p>
        </w:tc>
        <w:tc>
          <w:tcPr>
            <w:tcW w:w="1470" w:type="dxa"/>
            <w:shd w:val="clear" w:color="auto" w:fill="auto"/>
            <w:noWrap/>
            <w:vAlign w:val="center"/>
            <w:hideMark/>
          </w:tcPr>
          <w:p w14:paraId="522A14EE" w14:textId="0F10E963" w:rsidR="00BE7DEB" w:rsidRPr="00FA0917" w:rsidRDefault="00BE7DEB" w:rsidP="00BE7DEB">
            <w:pPr>
              <w:widowControl/>
              <w:jc w:val="center"/>
              <w:rPr>
                <w:rFonts w:ascii="Arial" w:hAnsi="Arial" w:cs="Arial"/>
                <w:color w:val="000000" w:themeColor="text1"/>
                <w:sz w:val="20"/>
                <w:szCs w:val="20"/>
              </w:rPr>
            </w:pPr>
            <w:r>
              <w:rPr>
                <w:rFonts w:ascii="Arial" w:hAnsi="Arial" w:cs="Arial"/>
                <w:color w:val="000000" w:themeColor="text1"/>
                <w:sz w:val="20"/>
                <w:szCs w:val="20"/>
              </w:rPr>
              <w:t>до 20</w:t>
            </w:r>
            <w:r w:rsidRPr="00FA0917">
              <w:rPr>
                <w:rFonts w:ascii="Arial" w:hAnsi="Arial" w:cs="Arial"/>
                <w:color w:val="000000" w:themeColor="text1"/>
                <w:sz w:val="20"/>
                <w:szCs w:val="20"/>
              </w:rPr>
              <w:t>,0</w:t>
            </w:r>
          </w:p>
        </w:tc>
        <w:tc>
          <w:tcPr>
            <w:tcW w:w="1602" w:type="dxa"/>
            <w:vMerge w:val="restart"/>
            <w:shd w:val="clear" w:color="auto" w:fill="auto"/>
            <w:vAlign w:val="center"/>
            <w:hideMark/>
          </w:tcPr>
          <w:p w14:paraId="3371C3CE" w14:textId="723A8580"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не более 25 баллов в сумме за пункт</w:t>
            </w:r>
          </w:p>
        </w:tc>
        <w:tc>
          <w:tcPr>
            <w:tcW w:w="1309" w:type="dxa"/>
            <w:shd w:val="clear" w:color="auto" w:fill="auto"/>
            <w:noWrap/>
            <w:vAlign w:val="center"/>
            <w:hideMark/>
          </w:tcPr>
          <w:p w14:paraId="2E718B68"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36 месяцев</w:t>
            </w:r>
          </w:p>
        </w:tc>
        <w:tc>
          <w:tcPr>
            <w:tcW w:w="3389" w:type="dxa"/>
            <w:vMerge w:val="restart"/>
            <w:shd w:val="clear" w:color="auto" w:fill="auto"/>
            <w:vAlign w:val="center"/>
            <w:hideMark/>
          </w:tcPr>
          <w:p w14:paraId="0C3A656A" w14:textId="77777777" w:rsidR="00BE7DEB"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t>Баллы начисляются за каждый курс в MOOC по согласованию</w:t>
            </w:r>
            <w:r>
              <w:rPr>
                <w:rFonts w:ascii="Arial" w:hAnsi="Arial" w:cs="Arial"/>
                <w:color w:val="000000" w:themeColor="text1"/>
                <w:sz w:val="20"/>
                <w:szCs w:val="20"/>
              </w:rPr>
              <w:t xml:space="preserve"> Центром открытого образования.</w:t>
            </w:r>
          </w:p>
          <w:p w14:paraId="0F57F6D7" w14:textId="77777777" w:rsidR="00BE7DEB"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br/>
              <w:t xml:space="preserve">К учету принимаются курсы, размещенные </w:t>
            </w:r>
            <w:r w:rsidRPr="002D4350">
              <w:rPr>
                <w:rFonts w:ascii="Arial" w:hAnsi="Arial" w:cs="Arial"/>
                <w:color w:val="000000" w:themeColor="text1"/>
                <w:sz w:val="20"/>
                <w:szCs w:val="20"/>
              </w:rPr>
              <w:t xml:space="preserve">на открытой образовательной платформе (openedu.ru, </w:t>
            </w:r>
            <w:proofErr w:type="spellStart"/>
            <w:r w:rsidRPr="002D4350">
              <w:rPr>
                <w:rFonts w:ascii="Arial" w:hAnsi="Arial" w:cs="Arial"/>
                <w:color w:val="000000" w:themeColor="text1"/>
                <w:sz w:val="20"/>
                <w:szCs w:val="20"/>
              </w:rPr>
              <w:t>Edutoria</w:t>
            </w:r>
            <w:proofErr w:type="spellEnd"/>
            <w:r w:rsidRPr="002D4350">
              <w:rPr>
                <w:rFonts w:ascii="Arial" w:hAnsi="Arial" w:cs="Arial"/>
                <w:color w:val="000000" w:themeColor="text1"/>
                <w:sz w:val="20"/>
                <w:szCs w:val="20"/>
              </w:rPr>
              <w:t>, Академика и др.</w:t>
            </w:r>
            <w:r w:rsidRPr="00FA0917">
              <w:rPr>
                <w:rFonts w:ascii="Arial" w:hAnsi="Arial" w:cs="Arial"/>
                <w:color w:val="000000" w:themeColor="text1"/>
                <w:sz w:val="20"/>
                <w:szCs w:val="20"/>
              </w:rPr>
              <w:t xml:space="preserve"> (по согласованию с </w:t>
            </w:r>
            <w:r>
              <w:rPr>
                <w:rFonts w:ascii="Arial" w:hAnsi="Arial" w:cs="Arial"/>
                <w:color w:val="000000" w:themeColor="text1"/>
                <w:sz w:val="20"/>
                <w:szCs w:val="20"/>
              </w:rPr>
              <w:t>ЦОО</w:t>
            </w:r>
            <w:r w:rsidRPr="00FA0917">
              <w:rPr>
                <w:rFonts w:ascii="Arial" w:hAnsi="Arial" w:cs="Arial"/>
                <w:color w:val="000000" w:themeColor="text1"/>
                <w:sz w:val="20"/>
                <w:szCs w:val="20"/>
              </w:rPr>
              <w:t xml:space="preserve">). </w:t>
            </w:r>
            <w:r w:rsidRPr="00FA0917">
              <w:rPr>
                <w:rFonts w:ascii="Arial" w:hAnsi="Arial" w:cs="Arial"/>
                <w:color w:val="000000" w:themeColor="text1"/>
                <w:sz w:val="20"/>
                <w:szCs w:val="20"/>
              </w:rPr>
              <w:br/>
              <w:t>Количество баллов за каждый курс делится на общую численность авторов, но не более чем на 5</w:t>
            </w:r>
            <w:r>
              <w:rPr>
                <w:rFonts w:ascii="Arial" w:hAnsi="Arial" w:cs="Arial"/>
                <w:color w:val="000000" w:themeColor="text1"/>
                <w:sz w:val="20"/>
                <w:szCs w:val="20"/>
              </w:rPr>
              <w:t>.</w:t>
            </w:r>
          </w:p>
          <w:p w14:paraId="2C918477" w14:textId="77777777" w:rsidR="00BE7DEB" w:rsidRPr="00AB1148" w:rsidRDefault="00BE7DEB" w:rsidP="00BE7DEB">
            <w:pPr>
              <w:widowControl/>
              <w:rPr>
                <w:rFonts w:ascii="Arial" w:hAnsi="Arial" w:cs="Arial"/>
                <w:color w:val="000000" w:themeColor="text1"/>
                <w:sz w:val="14"/>
                <w:szCs w:val="20"/>
              </w:rPr>
            </w:pPr>
          </w:p>
          <w:p w14:paraId="54FDD8E4" w14:textId="0BD92D9C" w:rsidR="00BE7DEB" w:rsidRPr="00FA0917" w:rsidRDefault="00BE7DEB" w:rsidP="00BE7DEB">
            <w:pPr>
              <w:widowControl/>
              <w:rPr>
                <w:rFonts w:ascii="Arial" w:hAnsi="Arial" w:cs="Arial"/>
                <w:color w:val="000000" w:themeColor="text1"/>
                <w:sz w:val="20"/>
                <w:szCs w:val="20"/>
              </w:rPr>
            </w:pPr>
            <w:r>
              <w:rPr>
                <w:rFonts w:ascii="Arial" w:hAnsi="Arial" w:cs="Arial"/>
                <w:color w:val="000000" w:themeColor="text1"/>
                <w:sz w:val="20"/>
                <w:szCs w:val="20"/>
              </w:rPr>
              <w:t xml:space="preserve">За разработку 1 онлайн курса начисляется не более 10 баллов. При этом за разработку курса </w:t>
            </w:r>
            <w:r w:rsidRPr="002D4350">
              <w:rPr>
                <w:rFonts w:ascii="Arial" w:hAnsi="Arial" w:cs="Arial"/>
                <w:color w:val="000000" w:themeColor="text1"/>
                <w:sz w:val="20"/>
                <w:szCs w:val="20"/>
              </w:rPr>
              <w:t>с вовлечением больше 5 тыс. слушателей</w:t>
            </w:r>
            <w:r w:rsidR="006326C7">
              <w:rPr>
                <w:rFonts w:ascii="Arial" w:hAnsi="Arial" w:cs="Arial"/>
                <w:color w:val="000000" w:themeColor="text1"/>
                <w:sz w:val="20"/>
                <w:szCs w:val="20"/>
              </w:rPr>
              <w:t xml:space="preserve"> – </w:t>
            </w:r>
            <w:r>
              <w:rPr>
                <w:rFonts w:ascii="Arial" w:hAnsi="Arial" w:cs="Arial"/>
                <w:color w:val="000000" w:themeColor="text1"/>
                <w:sz w:val="20"/>
                <w:szCs w:val="20"/>
              </w:rPr>
              <w:t>до 20 баллов.</w:t>
            </w:r>
          </w:p>
        </w:tc>
        <w:tc>
          <w:tcPr>
            <w:tcW w:w="2525" w:type="dxa"/>
            <w:vMerge w:val="restart"/>
            <w:shd w:val="clear" w:color="auto" w:fill="auto"/>
            <w:vAlign w:val="center"/>
            <w:hideMark/>
          </w:tcPr>
          <w:p w14:paraId="297680F1" w14:textId="1852E658" w:rsidR="00BE7DEB" w:rsidRPr="00FA0917" w:rsidRDefault="00BE7DEB" w:rsidP="00BE7DEB">
            <w:pPr>
              <w:widowControl/>
              <w:rPr>
                <w:rFonts w:ascii="Arial" w:hAnsi="Arial" w:cs="Arial"/>
                <w:sz w:val="20"/>
                <w:szCs w:val="20"/>
              </w:rPr>
            </w:pPr>
            <w:r w:rsidRPr="00FA0917">
              <w:rPr>
                <w:rFonts w:ascii="Arial" w:hAnsi="Arial" w:cs="Arial"/>
                <w:sz w:val="20"/>
                <w:szCs w:val="20"/>
              </w:rPr>
              <w:t xml:space="preserve">Подтверждением является виза </w:t>
            </w:r>
            <w:r>
              <w:rPr>
                <w:rFonts w:ascii="Arial" w:hAnsi="Arial" w:cs="Arial"/>
                <w:sz w:val="20"/>
                <w:szCs w:val="20"/>
              </w:rPr>
              <w:t>директора Центра открытого образования</w:t>
            </w:r>
            <w:r w:rsidRPr="00FA0917">
              <w:rPr>
                <w:rFonts w:ascii="Arial" w:hAnsi="Arial" w:cs="Arial"/>
                <w:sz w:val="20"/>
                <w:szCs w:val="20"/>
              </w:rPr>
              <w:t xml:space="preserve"> </w:t>
            </w:r>
          </w:p>
        </w:tc>
      </w:tr>
      <w:tr w:rsidR="00BE7DEB" w:rsidRPr="00FA0917" w14:paraId="39DED4FD" w14:textId="77777777" w:rsidTr="00BE7DEB">
        <w:trPr>
          <w:gridAfter w:val="2"/>
          <w:wAfter w:w="19" w:type="dxa"/>
          <w:trHeight w:val="20"/>
        </w:trPr>
        <w:tc>
          <w:tcPr>
            <w:tcW w:w="568" w:type="dxa"/>
            <w:vMerge/>
            <w:shd w:val="clear" w:color="auto" w:fill="auto"/>
            <w:noWrap/>
            <w:vAlign w:val="center"/>
          </w:tcPr>
          <w:p w14:paraId="5F25B881" w14:textId="77777777" w:rsidR="00BE7DEB" w:rsidRPr="00FA0917" w:rsidRDefault="00BE7DEB" w:rsidP="00BE7DEB">
            <w:pPr>
              <w:widowControl/>
              <w:jc w:val="center"/>
              <w:rPr>
                <w:rFonts w:ascii="Arial" w:hAnsi="Arial" w:cs="Arial"/>
                <w:sz w:val="20"/>
                <w:szCs w:val="20"/>
              </w:rPr>
            </w:pPr>
          </w:p>
        </w:tc>
        <w:tc>
          <w:tcPr>
            <w:tcW w:w="2438" w:type="dxa"/>
            <w:shd w:val="clear" w:color="auto" w:fill="auto"/>
            <w:vAlign w:val="center"/>
          </w:tcPr>
          <w:p w14:paraId="45240D99" w14:textId="01647CCB" w:rsidR="00BE7DEB" w:rsidRPr="00FA0917" w:rsidRDefault="00BE7DEB" w:rsidP="00BE7DEB">
            <w:pPr>
              <w:widowControl/>
              <w:rPr>
                <w:rFonts w:ascii="Arial" w:hAnsi="Arial" w:cs="Arial"/>
                <w:color w:val="000000" w:themeColor="text1"/>
                <w:sz w:val="20"/>
                <w:szCs w:val="20"/>
              </w:rPr>
            </w:pPr>
            <w:r>
              <w:rPr>
                <w:rFonts w:ascii="Arial" w:hAnsi="Arial" w:cs="Arial"/>
                <w:color w:val="000000" w:themeColor="text1"/>
                <w:sz w:val="20"/>
                <w:szCs w:val="20"/>
              </w:rPr>
              <w:t>М</w:t>
            </w:r>
            <w:r w:rsidRPr="000A6EDB">
              <w:rPr>
                <w:rFonts w:ascii="Arial" w:hAnsi="Arial" w:cs="Arial"/>
                <w:color w:val="000000" w:themeColor="text1"/>
                <w:sz w:val="20"/>
                <w:szCs w:val="20"/>
              </w:rPr>
              <w:t>етодическая и технического поддержка разработанного онлайн-курса</w:t>
            </w:r>
            <w:r>
              <w:rPr>
                <w:rFonts w:ascii="Arial" w:hAnsi="Arial" w:cs="Arial"/>
                <w:color w:val="000000" w:themeColor="text1"/>
                <w:sz w:val="20"/>
                <w:szCs w:val="20"/>
              </w:rPr>
              <w:t xml:space="preserve">, </w:t>
            </w:r>
            <w:r w:rsidRPr="002D4350">
              <w:rPr>
                <w:rFonts w:ascii="Arial" w:hAnsi="Arial" w:cs="Arial"/>
                <w:color w:val="000000" w:themeColor="text1"/>
                <w:sz w:val="20"/>
                <w:szCs w:val="20"/>
              </w:rPr>
              <w:t>самостоятельная разработка и доработка материалов онлайн-курса/онлайн-программы</w:t>
            </w:r>
          </w:p>
        </w:tc>
        <w:tc>
          <w:tcPr>
            <w:tcW w:w="1526" w:type="dxa"/>
            <w:shd w:val="clear" w:color="auto" w:fill="auto"/>
            <w:vAlign w:val="center"/>
          </w:tcPr>
          <w:p w14:paraId="132A6D2B" w14:textId="6608B835"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1 курс</w:t>
            </w:r>
          </w:p>
        </w:tc>
        <w:tc>
          <w:tcPr>
            <w:tcW w:w="1470" w:type="dxa"/>
            <w:shd w:val="clear" w:color="auto" w:fill="auto"/>
            <w:noWrap/>
            <w:vAlign w:val="center"/>
          </w:tcPr>
          <w:p w14:paraId="5DAAC224" w14:textId="105103DE" w:rsidR="00BE7DEB" w:rsidRPr="00FA0917" w:rsidRDefault="00BE7DEB" w:rsidP="00BE7DEB">
            <w:pPr>
              <w:widowControl/>
              <w:jc w:val="center"/>
              <w:rPr>
                <w:rFonts w:ascii="Arial" w:hAnsi="Arial" w:cs="Arial"/>
                <w:color w:val="000000" w:themeColor="text1"/>
                <w:sz w:val="20"/>
                <w:szCs w:val="20"/>
              </w:rPr>
            </w:pPr>
            <w:r>
              <w:rPr>
                <w:rFonts w:ascii="Arial" w:hAnsi="Arial" w:cs="Arial"/>
                <w:color w:val="000000" w:themeColor="text1"/>
                <w:sz w:val="20"/>
                <w:szCs w:val="20"/>
              </w:rPr>
              <w:t>до 10</w:t>
            </w:r>
            <w:r w:rsidRPr="00FA0917">
              <w:rPr>
                <w:rFonts w:ascii="Arial" w:hAnsi="Arial" w:cs="Arial"/>
                <w:color w:val="000000" w:themeColor="text1"/>
                <w:sz w:val="20"/>
                <w:szCs w:val="20"/>
              </w:rPr>
              <w:t>,0</w:t>
            </w:r>
          </w:p>
        </w:tc>
        <w:tc>
          <w:tcPr>
            <w:tcW w:w="1602" w:type="dxa"/>
            <w:vMerge/>
            <w:shd w:val="clear" w:color="auto" w:fill="auto"/>
            <w:noWrap/>
            <w:vAlign w:val="center"/>
          </w:tcPr>
          <w:p w14:paraId="7AE6CFC4" w14:textId="77777777" w:rsidR="00BE7DEB" w:rsidRPr="00FA0917" w:rsidRDefault="00BE7DEB" w:rsidP="00BE7DEB">
            <w:pPr>
              <w:widowControl/>
              <w:jc w:val="center"/>
              <w:rPr>
                <w:rFonts w:ascii="Arial" w:hAnsi="Arial" w:cs="Arial"/>
                <w:color w:val="000000" w:themeColor="text1"/>
                <w:sz w:val="20"/>
                <w:szCs w:val="20"/>
              </w:rPr>
            </w:pPr>
          </w:p>
        </w:tc>
        <w:tc>
          <w:tcPr>
            <w:tcW w:w="1309" w:type="dxa"/>
            <w:shd w:val="clear" w:color="auto" w:fill="auto"/>
            <w:vAlign w:val="center"/>
          </w:tcPr>
          <w:p w14:paraId="03BD999A" w14:textId="1E0B9A48" w:rsidR="00BE7DEB" w:rsidRPr="00FA0917" w:rsidRDefault="00BE7DEB" w:rsidP="00BE7DEB">
            <w:pPr>
              <w:widowControl/>
              <w:jc w:val="center"/>
              <w:rPr>
                <w:rFonts w:ascii="Arial" w:hAnsi="Arial" w:cs="Arial"/>
                <w:color w:val="000000" w:themeColor="text1"/>
                <w:sz w:val="20"/>
                <w:szCs w:val="20"/>
              </w:rPr>
            </w:pPr>
            <w:r w:rsidRPr="002D4350">
              <w:rPr>
                <w:rFonts w:ascii="Arial" w:hAnsi="Arial" w:cs="Arial"/>
                <w:color w:val="000000" w:themeColor="text1"/>
                <w:sz w:val="20"/>
                <w:szCs w:val="20"/>
              </w:rPr>
              <w:t>36 месяцев</w:t>
            </w:r>
          </w:p>
        </w:tc>
        <w:tc>
          <w:tcPr>
            <w:tcW w:w="3389" w:type="dxa"/>
            <w:vMerge/>
            <w:shd w:val="clear" w:color="auto" w:fill="auto"/>
            <w:vAlign w:val="center"/>
          </w:tcPr>
          <w:p w14:paraId="1BBA651E" w14:textId="77777777" w:rsidR="00BE7DEB" w:rsidRPr="00FA0917" w:rsidRDefault="00BE7DEB" w:rsidP="00BE7DEB">
            <w:pPr>
              <w:widowControl/>
              <w:rPr>
                <w:rFonts w:ascii="Arial" w:hAnsi="Arial" w:cs="Arial"/>
                <w:color w:val="000000" w:themeColor="text1"/>
                <w:sz w:val="20"/>
                <w:szCs w:val="20"/>
              </w:rPr>
            </w:pPr>
          </w:p>
        </w:tc>
        <w:tc>
          <w:tcPr>
            <w:tcW w:w="2525" w:type="dxa"/>
            <w:vMerge/>
            <w:shd w:val="clear" w:color="auto" w:fill="auto"/>
            <w:vAlign w:val="center"/>
          </w:tcPr>
          <w:p w14:paraId="58C5DDE7" w14:textId="77777777" w:rsidR="00BE7DEB" w:rsidRPr="00FA0917" w:rsidRDefault="00BE7DEB" w:rsidP="00BE7DEB">
            <w:pPr>
              <w:widowControl/>
              <w:rPr>
                <w:rFonts w:ascii="Arial" w:hAnsi="Arial" w:cs="Arial"/>
                <w:sz w:val="20"/>
                <w:szCs w:val="20"/>
              </w:rPr>
            </w:pPr>
          </w:p>
        </w:tc>
      </w:tr>
      <w:tr w:rsidR="00BE7DEB" w:rsidRPr="00FA0917" w14:paraId="41CFF937" w14:textId="77777777" w:rsidTr="00BE7DEB">
        <w:trPr>
          <w:gridAfter w:val="2"/>
          <w:wAfter w:w="19" w:type="dxa"/>
          <w:trHeight w:val="20"/>
        </w:trPr>
        <w:tc>
          <w:tcPr>
            <w:tcW w:w="568" w:type="dxa"/>
            <w:shd w:val="clear" w:color="auto" w:fill="auto"/>
            <w:noWrap/>
            <w:vAlign w:val="center"/>
          </w:tcPr>
          <w:p w14:paraId="462941E7" w14:textId="72449C17" w:rsidR="00BE7DEB" w:rsidRPr="00FA0917" w:rsidRDefault="00BE7DEB" w:rsidP="00BE7DEB">
            <w:pPr>
              <w:widowControl/>
              <w:jc w:val="center"/>
              <w:rPr>
                <w:rFonts w:ascii="Arial" w:hAnsi="Arial" w:cs="Arial"/>
                <w:sz w:val="20"/>
                <w:szCs w:val="20"/>
              </w:rPr>
            </w:pPr>
            <w:r>
              <w:rPr>
                <w:rFonts w:ascii="Arial" w:hAnsi="Arial" w:cs="Arial"/>
                <w:sz w:val="20"/>
                <w:szCs w:val="20"/>
              </w:rPr>
              <w:t>2.6</w:t>
            </w:r>
          </w:p>
        </w:tc>
        <w:tc>
          <w:tcPr>
            <w:tcW w:w="2438" w:type="dxa"/>
            <w:shd w:val="clear" w:color="auto" w:fill="auto"/>
            <w:vAlign w:val="center"/>
            <w:hideMark/>
          </w:tcPr>
          <w:p w14:paraId="37D21E80" w14:textId="71CCD1FD" w:rsidR="00BE7DEB" w:rsidRPr="00FA0917"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t xml:space="preserve">Участие в реализации </w:t>
            </w:r>
            <w:proofErr w:type="spellStart"/>
            <w:r w:rsidRPr="00FA0917">
              <w:rPr>
                <w:rFonts w:ascii="Arial" w:hAnsi="Arial" w:cs="Arial"/>
                <w:color w:val="000000" w:themeColor="text1"/>
                <w:sz w:val="20"/>
                <w:szCs w:val="20"/>
              </w:rPr>
              <w:t>профнавигационных</w:t>
            </w:r>
            <w:proofErr w:type="spellEnd"/>
            <w:r w:rsidRPr="00FA0917">
              <w:rPr>
                <w:rFonts w:ascii="Arial" w:hAnsi="Arial" w:cs="Arial"/>
                <w:color w:val="000000" w:themeColor="text1"/>
                <w:sz w:val="20"/>
                <w:szCs w:val="20"/>
              </w:rPr>
              <w:t xml:space="preserve"> </w:t>
            </w:r>
            <w:r w:rsidRPr="00FA0917">
              <w:rPr>
                <w:rFonts w:ascii="Arial" w:hAnsi="Arial" w:cs="Arial"/>
                <w:color w:val="000000" w:themeColor="text1"/>
                <w:sz w:val="20"/>
                <w:szCs w:val="20"/>
              </w:rPr>
              <w:lastRenderedPageBreak/>
              <w:t>работ/мероприятий Университета</w:t>
            </w:r>
          </w:p>
        </w:tc>
        <w:tc>
          <w:tcPr>
            <w:tcW w:w="1526" w:type="dxa"/>
            <w:shd w:val="clear" w:color="auto" w:fill="auto"/>
            <w:vAlign w:val="center"/>
            <w:hideMark/>
          </w:tcPr>
          <w:p w14:paraId="12E8D757"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lastRenderedPageBreak/>
              <w:t>1 год участия в работах</w:t>
            </w:r>
          </w:p>
        </w:tc>
        <w:tc>
          <w:tcPr>
            <w:tcW w:w="1470" w:type="dxa"/>
            <w:shd w:val="clear" w:color="auto" w:fill="auto"/>
            <w:noWrap/>
            <w:vAlign w:val="center"/>
            <w:hideMark/>
          </w:tcPr>
          <w:p w14:paraId="0999D8FC" w14:textId="2F88D5BE" w:rsidR="00BE7DEB" w:rsidRPr="00FA0917" w:rsidRDefault="00BE7DEB" w:rsidP="00BE7DEB">
            <w:pPr>
              <w:widowControl/>
              <w:jc w:val="center"/>
              <w:rPr>
                <w:rFonts w:ascii="Arial" w:hAnsi="Arial" w:cs="Arial"/>
                <w:color w:val="000000" w:themeColor="text1"/>
                <w:sz w:val="20"/>
                <w:szCs w:val="20"/>
              </w:rPr>
            </w:pPr>
            <w:r>
              <w:rPr>
                <w:rFonts w:ascii="Arial" w:hAnsi="Arial" w:cs="Arial"/>
                <w:color w:val="000000" w:themeColor="text1"/>
                <w:sz w:val="20"/>
                <w:szCs w:val="20"/>
              </w:rPr>
              <w:t>4</w:t>
            </w:r>
            <w:r w:rsidRPr="00FA0917">
              <w:rPr>
                <w:rFonts w:ascii="Arial" w:hAnsi="Arial" w:cs="Arial"/>
                <w:color w:val="000000" w:themeColor="text1"/>
                <w:sz w:val="20"/>
                <w:szCs w:val="20"/>
              </w:rPr>
              <w:t>,0</w:t>
            </w:r>
          </w:p>
        </w:tc>
        <w:tc>
          <w:tcPr>
            <w:tcW w:w="1602" w:type="dxa"/>
            <w:shd w:val="clear" w:color="auto" w:fill="auto"/>
            <w:noWrap/>
            <w:vAlign w:val="center"/>
            <w:hideMark/>
          </w:tcPr>
          <w:p w14:paraId="6E25EDBF" w14:textId="03073489" w:rsidR="00BE7DEB" w:rsidRPr="00FA0917" w:rsidRDefault="00BE7DEB" w:rsidP="00BE7DEB">
            <w:pPr>
              <w:widowControl/>
              <w:jc w:val="center"/>
              <w:rPr>
                <w:rFonts w:ascii="Arial" w:hAnsi="Arial" w:cs="Arial"/>
                <w:color w:val="000000" w:themeColor="text1"/>
                <w:sz w:val="20"/>
                <w:szCs w:val="20"/>
              </w:rPr>
            </w:pPr>
            <w:r>
              <w:rPr>
                <w:rFonts w:ascii="Arial" w:hAnsi="Arial" w:cs="Arial"/>
                <w:color w:val="000000" w:themeColor="text1"/>
                <w:sz w:val="20"/>
                <w:szCs w:val="20"/>
              </w:rPr>
              <w:t>12,0</w:t>
            </w:r>
          </w:p>
        </w:tc>
        <w:tc>
          <w:tcPr>
            <w:tcW w:w="1309" w:type="dxa"/>
            <w:shd w:val="clear" w:color="auto" w:fill="auto"/>
            <w:vAlign w:val="center"/>
            <w:hideMark/>
          </w:tcPr>
          <w:p w14:paraId="401EAD0D"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36 месяцев</w:t>
            </w:r>
          </w:p>
        </w:tc>
        <w:tc>
          <w:tcPr>
            <w:tcW w:w="3389" w:type="dxa"/>
            <w:shd w:val="clear" w:color="auto" w:fill="auto"/>
            <w:vAlign w:val="center"/>
            <w:hideMark/>
          </w:tcPr>
          <w:p w14:paraId="73E19E84" w14:textId="548CE111" w:rsidR="00BE7DEB" w:rsidRPr="00FA0917"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t xml:space="preserve">За участие в реализации </w:t>
            </w:r>
            <w:proofErr w:type="spellStart"/>
            <w:proofErr w:type="gramStart"/>
            <w:r w:rsidRPr="00FA0917">
              <w:rPr>
                <w:rFonts w:ascii="Arial" w:hAnsi="Arial" w:cs="Arial"/>
                <w:color w:val="000000" w:themeColor="text1"/>
                <w:sz w:val="20"/>
                <w:szCs w:val="20"/>
              </w:rPr>
              <w:t>меро</w:t>
            </w:r>
            <w:proofErr w:type="spellEnd"/>
            <w:r w:rsidRPr="00AB1148">
              <w:rPr>
                <w:rFonts w:ascii="Arial" w:hAnsi="Arial" w:cs="Arial"/>
                <w:color w:val="000000" w:themeColor="text1"/>
                <w:sz w:val="20"/>
                <w:szCs w:val="20"/>
              </w:rPr>
              <w:t>-</w:t>
            </w:r>
            <w:r w:rsidRPr="00FA0917">
              <w:rPr>
                <w:rFonts w:ascii="Arial" w:hAnsi="Arial" w:cs="Arial"/>
                <w:color w:val="000000" w:themeColor="text1"/>
                <w:sz w:val="20"/>
                <w:szCs w:val="20"/>
              </w:rPr>
              <w:t>приятий</w:t>
            </w:r>
            <w:proofErr w:type="gramEnd"/>
            <w:r w:rsidRPr="00FA0917">
              <w:rPr>
                <w:rFonts w:ascii="Arial" w:hAnsi="Arial" w:cs="Arial"/>
                <w:color w:val="000000" w:themeColor="text1"/>
                <w:sz w:val="20"/>
                <w:szCs w:val="20"/>
              </w:rPr>
              <w:t xml:space="preserve"> в течение 3 лет </w:t>
            </w:r>
            <w:r w:rsidRPr="00FA0917">
              <w:rPr>
                <w:rFonts w:ascii="Arial" w:hAnsi="Arial" w:cs="Arial"/>
                <w:color w:val="000000" w:themeColor="text1"/>
                <w:sz w:val="20"/>
                <w:szCs w:val="20"/>
              </w:rPr>
              <w:lastRenderedPageBreak/>
              <w:t xml:space="preserve">начисляется максимум баллов, но не более </w:t>
            </w:r>
            <w:r>
              <w:rPr>
                <w:rFonts w:ascii="Arial" w:hAnsi="Arial" w:cs="Arial"/>
                <w:color w:val="000000" w:themeColor="text1"/>
                <w:sz w:val="20"/>
                <w:szCs w:val="20"/>
              </w:rPr>
              <w:t>4</w:t>
            </w:r>
            <w:r w:rsidRPr="00FA0917">
              <w:rPr>
                <w:rFonts w:ascii="Arial" w:hAnsi="Arial" w:cs="Arial"/>
                <w:color w:val="000000" w:themeColor="text1"/>
                <w:sz w:val="20"/>
                <w:szCs w:val="20"/>
              </w:rPr>
              <w:t xml:space="preserve"> баллов за каждый год</w:t>
            </w:r>
          </w:p>
        </w:tc>
        <w:tc>
          <w:tcPr>
            <w:tcW w:w="2525" w:type="dxa"/>
            <w:shd w:val="clear" w:color="auto" w:fill="auto"/>
            <w:vAlign w:val="center"/>
            <w:hideMark/>
          </w:tcPr>
          <w:p w14:paraId="318B2324" w14:textId="5DCDF2A4" w:rsidR="00BE7DEB" w:rsidRPr="00FA0917" w:rsidRDefault="00BE7DEB" w:rsidP="00BE7DEB">
            <w:pPr>
              <w:widowControl/>
              <w:rPr>
                <w:rFonts w:ascii="Arial" w:hAnsi="Arial" w:cs="Arial"/>
                <w:sz w:val="20"/>
                <w:szCs w:val="20"/>
              </w:rPr>
            </w:pPr>
            <w:r w:rsidRPr="00FA0917">
              <w:rPr>
                <w:rFonts w:ascii="Arial" w:hAnsi="Arial" w:cs="Arial"/>
                <w:sz w:val="20"/>
                <w:szCs w:val="20"/>
              </w:rPr>
              <w:lastRenderedPageBreak/>
              <w:t>Подтверждение</w:t>
            </w:r>
            <w:r>
              <w:rPr>
                <w:rFonts w:ascii="Arial" w:hAnsi="Arial" w:cs="Arial"/>
                <w:sz w:val="20"/>
                <w:szCs w:val="20"/>
              </w:rPr>
              <w:t>м</w:t>
            </w:r>
            <w:r w:rsidRPr="00FA0917">
              <w:rPr>
                <w:rFonts w:ascii="Arial" w:hAnsi="Arial" w:cs="Arial"/>
                <w:sz w:val="20"/>
                <w:szCs w:val="20"/>
              </w:rPr>
              <w:t xml:space="preserve"> является виза </w:t>
            </w:r>
            <w:r w:rsidRPr="002D4350">
              <w:rPr>
                <w:rFonts w:ascii="Arial" w:hAnsi="Arial" w:cs="Arial"/>
                <w:sz w:val="20"/>
                <w:szCs w:val="20"/>
              </w:rPr>
              <w:lastRenderedPageBreak/>
              <w:t>начальника Управления профессиональной навигации и приема</w:t>
            </w:r>
          </w:p>
        </w:tc>
      </w:tr>
      <w:tr w:rsidR="00BE7DEB" w:rsidRPr="00FA0917" w14:paraId="48CD156A" w14:textId="77777777" w:rsidTr="00BE7DEB">
        <w:trPr>
          <w:gridAfter w:val="2"/>
          <w:wAfter w:w="19" w:type="dxa"/>
          <w:trHeight w:val="20"/>
        </w:trPr>
        <w:tc>
          <w:tcPr>
            <w:tcW w:w="568" w:type="dxa"/>
            <w:shd w:val="clear" w:color="auto" w:fill="auto"/>
            <w:noWrap/>
            <w:vAlign w:val="center"/>
          </w:tcPr>
          <w:p w14:paraId="6298845A" w14:textId="18DD124F" w:rsidR="00BE7DEB" w:rsidRPr="00FA0917" w:rsidRDefault="00BE7DEB" w:rsidP="00BE7DEB">
            <w:pPr>
              <w:widowControl/>
              <w:jc w:val="center"/>
              <w:rPr>
                <w:rFonts w:ascii="Arial" w:hAnsi="Arial" w:cs="Arial"/>
                <w:sz w:val="20"/>
                <w:szCs w:val="20"/>
              </w:rPr>
            </w:pPr>
            <w:r>
              <w:rPr>
                <w:rFonts w:ascii="Arial" w:hAnsi="Arial" w:cs="Arial"/>
                <w:sz w:val="20"/>
                <w:szCs w:val="20"/>
              </w:rPr>
              <w:lastRenderedPageBreak/>
              <w:t>2.7</w:t>
            </w:r>
          </w:p>
        </w:tc>
        <w:tc>
          <w:tcPr>
            <w:tcW w:w="2438" w:type="dxa"/>
            <w:shd w:val="clear" w:color="auto" w:fill="auto"/>
            <w:vAlign w:val="center"/>
            <w:hideMark/>
          </w:tcPr>
          <w:p w14:paraId="101A5494" w14:textId="5DFD144B" w:rsidR="00BE7DEB" w:rsidRPr="00FA0917" w:rsidRDefault="00BE7DEB" w:rsidP="00BE7DEB">
            <w:pPr>
              <w:widowControl/>
              <w:rPr>
                <w:rFonts w:ascii="Arial" w:hAnsi="Arial" w:cs="Arial"/>
                <w:color w:val="000000" w:themeColor="text1"/>
                <w:sz w:val="20"/>
                <w:szCs w:val="20"/>
              </w:rPr>
            </w:pPr>
            <w:r w:rsidRPr="002D4350">
              <w:rPr>
                <w:rFonts w:ascii="Arial" w:hAnsi="Arial" w:cs="Arial"/>
                <w:color w:val="000000" w:themeColor="text1"/>
                <w:sz w:val="20"/>
                <w:szCs w:val="20"/>
              </w:rPr>
              <w:t xml:space="preserve">Руководство сборной командой студентов Университета, участвующей во Всероссийской студенческой олимпиаде, кейс-чемпионатах, </w:t>
            </w:r>
            <w:proofErr w:type="spellStart"/>
            <w:r w:rsidRPr="002D4350">
              <w:rPr>
                <w:rFonts w:ascii="Arial" w:hAnsi="Arial" w:cs="Arial"/>
                <w:color w:val="000000" w:themeColor="text1"/>
                <w:sz w:val="20"/>
                <w:szCs w:val="20"/>
              </w:rPr>
              <w:t>хакатонах</w:t>
            </w:r>
            <w:proofErr w:type="spellEnd"/>
            <w:r w:rsidRPr="002D4350">
              <w:rPr>
                <w:rFonts w:ascii="Arial" w:hAnsi="Arial" w:cs="Arial"/>
                <w:color w:val="000000" w:themeColor="text1"/>
                <w:sz w:val="20"/>
                <w:szCs w:val="20"/>
              </w:rPr>
              <w:t xml:space="preserve"> и </w:t>
            </w:r>
            <w:proofErr w:type="gramStart"/>
            <w:r w:rsidRPr="002D4350">
              <w:rPr>
                <w:rFonts w:ascii="Arial" w:hAnsi="Arial" w:cs="Arial"/>
                <w:color w:val="000000" w:themeColor="text1"/>
                <w:sz w:val="20"/>
                <w:szCs w:val="20"/>
              </w:rPr>
              <w:t>т.п.</w:t>
            </w:r>
            <w:proofErr w:type="gramEnd"/>
            <w:r w:rsidRPr="002D4350">
              <w:rPr>
                <w:rFonts w:ascii="Arial" w:hAnsi="Arial" w:cs="Arial"/>
                <w:color w:val="000000" w:themeColor="text1"/>
                <w:sz w:val="20"/>
                <w:szCs w:val="20"/>
              </w:rPr>
              <w:t xml:space="preserve"> Руководство студенческими выпускными работами, ставшими победителями и призерами общероссийских и международных конкурсов выпускных работ. Получение студенческими выпускными работами дипломов победителей или призеров</w:t>
            </w:r>
          </w:p>
        </w:tc>
        <w:tc>
          <w:tcPr>
            <w:tcW w:w="1526" w:type="dxa"/>
            <w:shd w:val="clear" w:color="auto" w:fill="auto"/>
            <w:vAlign w:val="center"/>
            <w:hideMark/>
          </w:tcPr>
          <w:p w14:paraId="5D2B6A1C"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1 команда или 1 диплом</w:t>
            </w:r>
          </w:p>
        </w:tc>
        <w:tc>
          <w:tcPr>
            <w:tcW w:w="1470" w:type="dxa"/>
            <w:shd w:val="clear" w:color="auto" w:fill="auto"/>
            <w:noWrap/>
            <w:vAlign w:val="center"/>
            <w:hideMark/>
          </w:tcPr>
          <w:p w14:paraId="6592A4CA"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5,0</w:t>
            </w:r>
          </w:p>
        </w:tc>
        <w:tc>
          <w:tcPr>
            <w:tcW w:w="1602" w:type="dxa"/>
            <w:shd w:val="clear" w:color="auto" w:fill="auto"/>
            <w:noWrap/>
            <w:vAlign w:val="center"/>
            <w:hideMark/>
          </w:tcPr>
          <w:p w14:paraId="45C8B372"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5</w:t>
            </w:r>
          </w:p>
        </w:tc>
        <w:tc>
          <w:tcPr>
            <w:tcW w:w="1309" w:type="dxa"/>
            <w:shd w:val="clear" w:color="auto" w:fill="auto"/>
            <w:vAlign w:val="center"/>
            <w:hideMark/>
          </w:tcPr>
          <w:p w14:paraId="3F9902FE"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24 месяца</w:t>
            </w:r>
          </w:p>
        </w:tc>
        <w:tc>
          <w:tcPr>
            <w:tcW w:w="3389" w:type="dxa"/>
            <w:shd w:val="clear" w:color="auto" w:fill="auto"/>
            <w:vAlign w:val="center"/>
            <w:hideMark/>
          </w:tcPr>
          <w:p w14:paraId="6C14974C" w14:textId="1A69EE4B" w:rsidR="00BE7DEB" w:rsidRPr="00FA0917"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t xml:space="preserve">Руководство сборной командой за отчетный период. </w:t>
            </w:r>
            <w:r w:rsidRPr="00FA0917">
              <w:rPr>
                <w:rFonts w:ascii="Arial" w:hAnsi="Arial" w:cs="Arial"/>
                <w:color w:val="000000" w:themeColor="text1"/>
                <w:sz w:val="20"/>
                <w:szCs w:val="20"/>
              </w:rPr>
              <w:br/>
              <w:t xml:space="preserve">Руководство студенческими </w:t>
            </w:r>
            <w:r>
              <w:rPr>
                <w:rFonts w:ascii="Arial" w:hAnsi="Arial" w:cs="Arial"/>
                <w:color w:val="000000" w:themeColor="text1"/>
                <w:sz w:val="20"/>
                <w:szCs w:val="20"/>
              </w:rPr>
              <w:t xml:space="preserve">выпускными </w:t>
            </w:r>
            <w:r w:rsidRPr="00FA0917">
              <w:rPr>
                <w:rFonts w:ascii="Arial" w:hAnsi="Arial" w:cs="Arial"/>
                <w:color w:val="000000" w:themeColor="text1"/>
                <w:sz w:val="20"/>
                <w:szCs w:val="20"/>
              </w:rPr>
              <w:t>работами (призерами) за отчетный период</w:t>
            </w:r>
          </w:p>
        </w:tc>
        <w:tc>
          <w:tcPr>
            <w:tcW w:w="2525" w:type="dxa"/>
            <w:shd w:val="clear" w:color="auto" w:fill="auto"/>
            <w:vAlign w:val="center"/>
            <w:hideMark/>
          </w:tcPr>
          <w:p w14:paraId="6CFD3452"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Руководство сборной командой студентов Университета подтверждается приказом о назначении руководителем сборной. Руководство студенческими работами (призерами) подтверждается копиями дипломов победителей или призеров</w:t>
            </w:r>
          </w:p>
        </w:tc>
      </w:tr>
      <w:tr w:rsidR="00BE7DEB" w:rsidRPr="00FA0917" w14:paraId="7172305B" w14:textId="77777777" w:rsidTr="00BE7DEB">
        <w:trPr>
          <w:gridAfter w:val="2"/>
          <w:wAfter w:w="19" w:type="dxa"/>
          <w:trHeight w:val="20"/>
        </w:trPr>
        <w:tc>
          <w:tcPr>
            <w:tcW w:w="568" w:type="dxa"/>
            <w:shd w:val="clear" w:color="auto" w:fill="auto"/>
            <w:noWrap/>
            <w:vAlign w:val="center"/>
          </w:tcPr>
          <w:p w14:paraId="7EBB6570" w14:textId="32BA5E4F" w:rsidR="00BE7DEB" w:rsidRPr="00FA0917" w:rsidRDefault="00BE7DEB" w:rsidP="00BE7DEB">
            <w:pPr>
              <w:widowControl/>
              <w:jc w:val="center"/>
              <w:rPr>
                <w:rFonts w:ascii="Arial" w:hAnsi="Arial" w:cs="Arial"/>
                <w:sz w:val="20"/>
                <w:szCs w:val="20"/>
              </w:rPr>
            </w:pPr>
            <w:r>
              <w:rPr>
                <w:rFonts w:ascii="Arial" w:hAnsi="Arial" w:cs="Arial"/>
                <w:sz w:val="20"/>
                <w:szCs w:val="20"/>
              </w:rPr>
              <w:t>2.8</w:t>
            </w:r>
          </w:p>
        </w:tc>
        <w:tc>
          <w:tcPr>
            <w:tcW w:w="2438" w:type="dxa"/>
            <w:shd w:val="clear" w:color="auto" w:fill="auto"/>
            <w:vAlign w:val="center"/>
            <w:hideMark/>
          </w:tcPr>
          <w:p w14:paraId="762F6309" w14:textId="317CC89F" w:rsidR="00BE7DEB" w:rsidRPr="00FA0917" w:rsidRDefault="00BE7DEB" w:rsidP="00BE7DEB">
            <w:pPr>
              <w:widowControl/>
              <w:rPr>
                <w:rFonts w:ascii="Arial" w:hAnsi="Arial" w:cs="Arial"/>
                <w:sz w:val="20"/>
                <w:szCs w:val="20"/>
              </w:rPr>
            </w:pPr>
            <w:r w:rsidRPr="00FA0917">
              <w:rPr>
                <w:rFonts w:ascii="Arial" w:hAnsi="Arial" w:cs="Arial"/>
                <w:sz w:val="20"/>
                <w:szCs w:val="20"/>
              </w:rPr>
              <w:t xml:space="preserve">Получение сертификата прохождения тестирования навыков владения </w:t>
            </w:r>
            <w:r>
              <w:rPr>
                <w:rFonts w:ascii="Arial" w:hAnsi="Arial" w:cs="Arial"/>
                <w:sz w:val="20"/>
                <w:szCs w:val="20"/>
              </w:rPr>
              <w:t>иностранным</w:t>
            </w:r>
            <w:r w:rsidRPr="00FA0917">
              <w:rPr>
                <w:rFonts w:ascii="Arial" w:hAnsi="Arial" w:cs="Arial"/>
                <w:sz w:val="20"/>
                <w:szCs w:val="20"/>
              </w:rPr>
              <w:t xml:space="preserve"> языком</w:t>
            </w:r>
          </w:p>
        </w:tc>
        <w:tc>
          <w:tcPr>
            <w:tcW w:w="1526" w:type="dxa"/>
            <w:shd w:val="clear" w:color="auto" w:fill="auto"/>
            <w:vAlign w:val="center"/>
            <w:hideMark/>
          </w:tcPr>
          <w:p w14:paraId="12F738F3"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 сертификат</w:t>
            </w:r>
          </w:p>
        </w:tc>
        <w:tc>
          <w:tcPr>
            <w:tcW w:w="1470" w:type="dxa"/>
            <w:shd w:val="clear" w:color="auto" w:fill="auto"/>
            <w:noWrap/>
            <w:vAlign w:val="center"/>
            <w:hideMark/>
          </w:tcPr>
          <w:p w14:paraId="31506C50"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3,0</w:t>
            </w:r>
          </w:p>
        </w:tc>
        <w:tc>
          <w:tcPr>
            <w:tcW w:w="1602" w:type="dxa"/>
            <w:shd w:val="clear" w:color="auto" w:fill="auto"/>
            <w:noWrap/>
            <w:vAlign w:val="center"/>
            <w:hideMark/>
          </w:tcPr>
          <w:p w14:paraId="75580F14"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3</w:t>
            </w:r>
          </w:p>
        </w:tc>
        <w:tc>
          <w:tcPr>
            <w:tcW w:w="1309" w:type="dxa"/>
            <w:shd w:val="clear" w:color="auto" w:fill="auto"/>
            <w:vAlign w:val="center"/>
            <w:hideMark/>
          </w:tcPr>
          <w:p w14:paraId="4E47602F" w14:textId="4B1BA5DF" w:rsidR="00BE7DEB" w:rsidRPr="00FA0917" w:rsidRDefault="006326C7" w:rsidP="00BE7DEB">
            <w:pPr>
              <w:widowControl/>
              <w:jc w:val="center"/>
              <w:rPr>
                <w:rFonts w:ascii="Arial" w:hAnsi="Arial" w:cs="Arial"/>
                <w:sz w:val="20"/>
                <w:szCs w:val="20"/>
              </w:rPr>
            </w:pPr>
            <w:r>
              <w:rPr>
                <w:rFonts w:ascii="Arial" w:hAnsi="Arial" w:cs="Arial"/>
                <w:sz w:val="20"/>
                <w:szCs w:val="20"/>
              </w:rPr>
              <w:t>-</w:t>
            </w:r>
          </w:p>
        </w:tc>
        <w:tc>
          <w:tcPr>
            <w:tcW w:w="3389" w:type="dxa"/>
            <w:shd w:val="clear" w:color="auto" w:fill="auto"/>
            <w:vAlign w:val="center"/>
            <w:hideMark/>
          </w:tcPr>
          <w:p w14:paraId="2341D6E6" w14:textId="54BC67D3" w:rsidR="00BE7DEB" w:rsidRPr="00FA0917" w:rsidRDefault="00BE7DEB" w:rsidP="00BE7DEB">
            <w:pPr>
              <w:widowControl/>
              <w:rPr>
                <w:rFonts w:ascii="Arial" w:hAnsi="Arial" w:cs="Arial"/>
                <w:sz w:val="20"/>
                <w:szCs w:val="20"/>
              </w:rPr>
            </w:pPr>
            <w:r w:rsidRPr="00FA0917">
              <w:rPr>
                <w:rFonts w:ascii="Arial" w:hAnsi="Arial" w:cs="Arial"/>
                <w:sz w:val="20"/>
                <w:szCs w:val="20"/>
              </w:rPr>
              <w:t>Принимаются сертификаты</w:t>
            </w:r>
            <w:r w:rsidRPr="00FA0917">
              <w:rPr>
                <w:rFonts w:ascii="Arial" w:hAnsi="Arial" w:cs="Arial"/>
                <w:sz w:val="20"/>
                <w:szCs w:val="20"/>
              </w:rPr>
              <w:br/>
              <w:t xml:space="preserve">TOEFL (не ниже </w:t>
            </w:r>
            <w:proofErr w:type="spellStart"/>
            <w:r w:rsidRPr="00FA0917">
              <w:rPr>
                <w:rFonts w:ascii="Arial" w:hAnsi="Arial" w:cs="Arial"/>
                <w:sz w:val="20"/>
                <w:szCs w:val="20"/>
              </w:rPr>
              <w:t>Upper</w:t>
            </w:r>
            <w:r w:rsidR="006326C7">
              <w:rPr>
                <w:rFonts w:ascii="Arial" w:hAnsi="Arial" w:cs="Arial"/>
                <w:sz w:val="20"/>
                <w:szCs w:val="20"/>
              </w:rPr>
              <w:t>-</w:t>
            </w:r>
            <w:r w:rsidRPr="00FA0917">
              <w:rPr>
                <w:rFonts w:ascii="Arial" w:hAnsi="Arial" w:cs="Arial"/>
                <w:sz w:val="20"/>
                <w:szCs w:val="20"/>
              </w:rPr>
              <w:t>Intermediate</w:t>
            </w:r>
            <w:proofErr w:type="spellEnd"/>
            <w:r w:rsidRPr="00FA0917">
              <w:rPr>
                <w:rFonts w:ascii="Arial" w:hAnsi="Arial" w:cs="Arial"/>
                <w:sz w:val="20"/>
                <w:szCs w:val="20"/>
              </w:rPr>
              <w:t xml:space="preserve">), </w:t>
            </w:r>
            <w:r w:rsidRPr="00FA0917">
              <w:rPr>
                <w:rFonts w:ascii="Arial" w:hAnsi="Arial" w:cs="Arial"/>
                <w:sz w:val="20"/>
                <w:szCs w:val="20"/>
              </w:rPr>
              <w:br/>
              <w:t xml:space="preserve">TOEIC (не ниже B2), </w:t>
            </w:r>
            <w:r w:rsidRPr="00FA0917">
              <w:rPr>
                <w:rFonts w:ascii="Arial" w:hAnsi="Arial" w:cs="Arial"/>
                <w:sz w:val="20"/>
                <w:szCs w:val="20"/>
              </w:rPr>
              <w:br/>
              <w:t xml:space="preserve">IELTS (не ниже 5.5) и </w:t>
            </w:r>
            <w:r w:rsidRPr="00FA0917">
              <w:rPr>
                <w:rFonts w:ascii="Arial" w:hAnsi="Arial" w:cs="Arial"/>
                <w:sz w:val="20"/>
                <w:szCs w:val="20"/>
              </w:rPr>
              <w:br/>
              <w:t>Кембриджские тесты (FCE, CAE, CPE)</w:t>
            </w:r>
            <w:r>
              <w:rPr>
                <w:rFonts w:ascii="Arial" w:hAnsi="Arial" w:cs="Arial"/>
                <w:sz w:val="20"/>
                <w:szCs w:val="20"/>
              </w:rPr>
              <w:t xml:space="preserve"> и др.</w:t>
            </w:r>
          </w:p>
        </w:tc>
        <w:tc>
          <w:tcPr>
            <w:tcW w:w="2525" w:type="dxa"/>
            <w:shd w:val="clear" w:color="auto" w:fill="auto"/>
            <w:vAlign w:val="center"/>
            <w:hideMark/>
          </w:tcPr>
          <w:p w14:paraId="2FDDF7A5" w14:textId="655A6384" w:rsidR="00BE7DEB" w:rsidRPr="00FA0917" w:rsidRDefault="00BE7DEB" w:rsidP="00BE7DEB">
            <w:pPr>
              <w:widowControl/>
              <w:rPr>
                <w:rFonts w:ascii="Arial" w:hAnsi="Arial" w:cs="Arial"/>
                <w:sz w:val="20"/>
                <w:szCs w:val="20"/>
              </w:rPr>
            </w:pPr>
            <w:r w:rsidRPr="00FA0917">
              <w:rPr>
                <w:rFonts w:ascii="Arial" w:hAnsi="Arial" w:cs="Arial"/>
                <w:sz w:val="20"/>
                <w:szCs w:val="20"/>
              </w:rPr>
              <w:t>Подтверждается копией соответствующего сертификата</w:t>
            </w:r>
          </w:p>
        </w:tc>
      </w:tr>
      <w:tr w:rsidR="00BE7DEB" w:rsidRPr="00FA0917" w14:paraId="1A581AB0" w14:textId="77777777" w:rsidTr="00BE7DEB">
        <w:trPr>
          <w:gridAfter w:val="2"/>
          <w:wAfter w:w="19" w:type="dxa"/>
          <w:trHeight w:val="20"/>
        </w:trPr>
        <w:tc>
          <w:tcPr>
            <w:tcW w:w="568" w:type="dxa"/>
            <w:shd w:val="clear" w:color="auto" w:fill="auto"/>
            <w:noWrap/>
            <w:vAlign w:val="center"/>
          </w:tcPr>
          <w:p w14:paraId="44B614D6" w14:textId="489DF9A6" w:rsidR="00BE7DEB" w:rsidRPr="00FA0917" w:rsidRDefault="00BE7DEB" w:rsidP="00BE7DEB">
            <w:pPr>
              <w:widowControl/>
              <w:jc w:val="center"/>
              <w:rPr>
                <w:rFonts w:ascii="Arial" w:hAnsi="Arial" w:cs="Arial"/>
                <w:sz w:val="20"/>
                <w:szCs w:val="20"/>
              </w:rPr>
            </w:pPr>
            <w:r>
              <w:rPr>
                <w:rFonts w:ascii="Arial" w:hAnsi="Arial" w:cs="Arial"/>
                <w:sz w:val="20"/>
                <w:szCs w:val="20"/>
              </w:rPr>
              <w:t>2.9</w:t>
            </w:r>
          </w:p>
        </w:tc>
        <w:tc>
          <w:tcPr>
            <w:tcW w:w="2438" w:type="dxa"/>
            <w:shd w:val="clear" w:color="auto" w:fill="auto"/>
            <w:vAlign w:val="center"/>
            <w:hideMark/>
          </w:tcPr>
          <w:p w14:paraId="184A204C" w14:textId="1510962F" w:rsidR="00BE7DEB" w:rsidRPr="00FA0917" w:rsidRDefault="00BE7DEB" w:rsidP="00BE7DEB">
            <w:pPr>
              <w:widowControl/>
              <w:rPr>
                <w:rFonts w:ascii="Arial" w:hAnsi="Arial" w:cs="Arial"/>
                <w:sz w:val="20"/>
                <w:szCs w:val="20"/>
              </w:rPr>
            </w:pPr>
            <w:r w:rsidRPr="00FA0917">
              <w:rPr>
                <w:rFonts w:ascii="Arial" w:hAnsi="Arial" w:cs="Arial"/>
                <w:sz w:val="20"/>
                <w:szCs w:val="20"/>
              </w:rPr>
              <w:t xml:space="preserve">Преподавание учебной дисциплины на иностранном языке </w:t>
            </w:r>
            <w:r w:rsidRPr="002D4350">
              <w:rPr>
                <w:rFonts w:ascii="Arial" w:hAnsi="Arial" w:cs="Arial"/>
                <w:sz w:val="20"/>
                <w:szCs w:val="20"/>
              </w:rPr>
              <w:t xml:space="preserve">и работа по привлечению, участию </w:t>
            </w:r>
            <w:r w:rsidRPr="002D4350">
              <w:rPr>
                <w:rFonts w:ascii="Arial" w:hAnsi="Arial" w:cs="Arial"/>
                <w:sz w:val="20"/>
                <w:szCs w:val="20"/>
              </w:rPr>
              <w:lastRenderedPageBreak/>
              <w:t>в олимпиадах для поступающих, проведению вступительных испытаний на иностранном языке</w:t>
            </w:r>
          </w:p>
        </w:tc>
        <w:tc>
          <w:tcPr>
            <w:tcW w:w="1526" w:type="dxa"/>
            <w:shd w:val="clear" w:color="auto" w:fill="auto"/>
            <w:vAlign w:val="center"/>
            <w:hideMark/>
          </w:tcPr>
          <w:p w14:paraId="6EC5D32E" w14:textId="0EF228AE"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lastRenderedPageBreak/>
              <w:t>1 дисциплина</w:t>
            </w:r>
            <w:r>
              <w:rPr>
                <w:rFonts w:ascii="Arial" w:hAnsi="Arial" w:cs="Arial"/>
                <w:sz w:val="20"/>
                <w:szCs w:val="20"/>
              </w:rPr>
              <w:t xml:space="preserve"> или один год работы в рамках указанных </w:t>
            </w:r>
            <w:r>
              <w:rPr>
                <w:rFonts w:ascii="Arial" w:hAnsi="Arial" w:cs="Arial"/>
                <w:sz w:val="20"/>
                <w:szCs w:val="20"/>
              </w:rPr>
              <w:lastRenderedPageBreak/>
              <w:t>мероприятий</w:t>
            </w:r>
          </w:p>
        </w:tc>
        <w:tc>
          <w:tcPr>
            <w:tcW w:w="1470" w:type="dxa"/>
            <w:shd w:val="clear" w:color="auto" w:fill="auto"/>
            <w:noWrap/>
            <w:vAlign w:val="center"/>
            <w:hideMark/>
          </w:tcPr>
          <w:p w14:paraId="3643882B" w14:textId="4E98B5FE" w:rsidR="00BE7DEB" w:rsidRPr="00FA0917" w:rsidRDefault="00BE7DEB" w:rsidP="00BE7DEB">
            <w:pPr>
              <w:widowControl/>
              <w:jc w:val="center"/>
              <w:rPr>
                <w:rFonts w:ascii="Arial" w:hAnsi="Arial" w:cs="Arial"/>
                <w:sz w:val="20"/>
                <w:szCs w:val="20"/>
              </w:rPr>
            </w:pPr>
            <w:r>
              <w:rPr>
                <w:rFonts w:ascii="Arial" w:hAnsi="Arial" w:cs="Arial"/>
                <w:sz w:val="20"/>
                <w:szCs w:val="20"/>
              </w:rPr>
              <w:lastRenderedPageBreak/>
              <w:t xml:space="preserve">до </w:t>
            </w:r>
            <w:r w:rsidRPr="00FA0917">
              <w:rPr>
                <w:rFonts w:ascii="Arial" w:hAnsi="Arial" w:cs="Arial"/>
                <w:sz w:val="20"/>
                <w:szCs w:val="20"/>
              </w:rPr>
              <w:t>5,0</w:t>
            </w:r>
          </w:p>
        </w:tc>
        <w:tc>
          <w:tcPr>
            <w:tcW w:w="1602" w:type="dxa"/>
            <w:shd w:val="clear" w:color="auto" w:fill="auto"/>
            <w:noWrap/>
            <w:vAlign w:val="center"/>
            <w:hideMark/>
          </w:tcPr>
          <w:p w14:paraId="57CBA838"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15</w:t>
            </w:r>
          </w:p>
        </w:tc>
        <w:tc>
          <w:tcPr>
            <w:tcW w:w="1309" w:type="dxa"/>
            <w:shd w:val="clear" w:color="auto" w:fill="auto"/>
            <w:vAlign w:val="center"/>
            <w:hideMark/>
          </w:tcPr>
          <w:p w14:paraId="3B015AF0"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36 месяцев</w:t>
            </w:r>
          </w:p>
        </w:tc>
        <w:tc>
          <w:tcPr>
            <w:tcW w:w="3389" w:type="dxa"/>
            <w:shd w:val="clear" w:color="auto" w:fill="auto"/>
            <w:vAlign w:val="center"/>
            <w:hideMark/>
          </w:tcPr>
          <w:p w14:paraId="3E0A86EC" w14:textId="7DD63918" w:rsidR="00BE7DEB" w:rsidRPr="00FA0917" w:rsidRDefault="00BE7DEB" w:rsidP="00BE7DEB">
            <w:pPr>
              <w:widowControl/>
              <w:rPr>
                <w:rFonts w:ascii="Arial" w:hAnsi="Arial" w:cs="Arial"/>
                <w:sz w:val="20"/>
                <w:szCs w:val="20"/>
              </w:rPr>
            </w:pPr>
            <w:r w:rsidRPr="00FA0917">
              <w:rPr>
                <w:rFonts w:ascii="Arial" w:hAnsi="Arial" w:cs="Arial"/>
                <w:sz w:val="20"/>
                <w:szCs w:val="20"/>
              </w:rPr>
              <w:t>Преподавание 1 курса на иностранном языке</w:t>
            </w:r>
          </w:p>
        </w:tc>
        <w:tc>
          <w:tcPr>
            <w:tcW w:w="2525" w:type="dxa"/>
            <w:shd w:val="clear" w:color="auto" w:fill="auto"/>
            <w:vAlign w:val="center"/>
            <w:hideMark/>
          </w:tcPr>
          <w:p w14:paraId="19355181" w14:textId="707D38E8" w:rsidR="00BE7DEB" w:rsidRDefault="00BE7DEB" w:rsidP="00BE7DEB">
            <w:pPr>
              <w:widowControl/>
              <w:rPr>
                <w:rFonts w:ascii="Arial" w:hAnsi="Arial" w:cs="Arial"/>
                <w:sz w:val="20"/>
                <w:szCs w:val="20"/>
              </w:rPr>
            </w:pPr>
            <w:r w:rsidRPr="00FA0917">
              <w:rPr>
                <w:rFonts w:ascii="Arial" w:hAnsi="Arial" w:cs="Arial"/>
                <w:sz w:val="20"/>
                <w:szCs w:val="20"/>
              </w:rPr>
              <w:t>Подтверждением является виза заведующего кафедрой</w:t>
            </w:r>
            <w:r>
              <w:rPr>
                <w:rFonts w:ascii="Arial" w:hAnsi="Arial" w:cs="Arial"/>
                <w:sz w:val="20"/>
                <w:szCs w:val="20"/>
              </w:rPr>
              <w:t xml:space="preserve"> или </w:t>
            </w:r>
            <w:r w:rsidRPr="002D4350">
              <w:rPr>
                <w:rFonts w:ascii="Arial" w:hAnsi="Arial" w:cs="Arial"/>
                <w:sz w:val="20"/>
                <w:szCs w:val="20"/>
              </w:rPr>
              <w:t xml:space="preserve">начальника Управления </w:t>
            </w:r>
            <w:r w:rsidRPr="002D4350">
              <w:rPr>
                <w:rFonts w:ascii="Arial" w:hAnsi="Arial" w:cs="Arial"/>
                <w:sz w:val="20"/>
                <w:szCs w:val="20"/>
              </w:rPr>
              <w:lastRenderedPageBreak/>
              <w:t>профессиональной навигации и приема</w:t>
            </w:r>
          </w:p>
          <w:p w14:paraId="4DB5FADB" w14:textId="77777777" w:rsidR="00BE7DEB" w:rsidRDefault="00BE7DEB" w:rsidP="00BE7DEB">
            <w:pPr>
              <w:widowControl/>
              <w:rPr>
                <w:rFonts w:ascii="Arial" w:hAnsi="Arial" w:cs="Arial"/>
                <w:sz w:val="20"/>
                <w:szCs w:val="20"/>
              </w:rPr>
            </w:pPr>
          </w:p>
          <w:p w14:paraId="34E6EE7E" w14:textId="707A486C" w:rsidR="00BE7DEB" w:rsidRPr="00FA0917" w:rsidRDefault="00BE7DEB" w:rsidP="00BE7DEB">
            <w:pPr>
              <w:widowControl/>
              <w:rPr>
                <w:rFonts w:ascii="Arial" w:hAnsi="Arial" w:cs="Arial"/>
                <w:sz w:val="20"/>
                <w:szCs w:val="20"/>
              </w:rPr>
            </w:pPr>
          </w:p>
        </w:tc>
      </w:tr>
      <w:tr w:rsidR="00BE7DEB" w:rsidRPr="00FA0917" w14:paraId="2089E2F9" w14:textId="77777777" w:rsidTr="00BE7DEB">
        <w:trPr>
          <w:gridAfter w:val="2"/>
          <w:wAfter w:w="19" w:type="dxa"/>
          <w:trHeight w:val="2224"/>
        </w:trPr>
        <w:tc>
          <w:tcPr>
            <w:tcW w:w="568" w:type="dxa"/>
            <w:shd w:val="clear" w:color="auto" w:fill="auto"/>
            <w:noWrap/>
            <w:vAlign w:val="center"/>
          </w:tcPr>
          <w:p w14:paraId="542FA01C" w14:textId="6D2387A4" w:rsidR="00BE7DEB" w:rsidRPr="00BE7DEB" w:rsidRDefault="00BE7DEB" w:rsidP="00BE7DEB">
            <w:pPr>
              <w:widowControl/>
              <w:jc w:val="center"/>
              <w:rPr>
                <w:rFonts w:ascii="Arial" w:hAnsi="Arial" w:cs="Arial"/>
                <w:sz w:val="18"/>
                <w:szCs w:val="18"/>
              </w:rPr>
            </w:pPr>
            <w:r w:rsidRPr="00BE7DEB">
              <w:rPr>
                <w:rFonts w:ascii="Arial" w:hAnsi="Arial" w:cs="Arial"/>
                <w:sz w:val="18"/>
                <w:szCs w:val="18"/>
              </w:rPr>
              <w:lastRenderedPageBreak/>
              <w:t>2.1</w:t>
            </w:r>
            <w:r>
              <w:rPr>
                <w:rFonts w:ascii="Arial" w:hAnsi="Arial" w:cs="Arial"/>
                <w:sz w:val="18"/>
                <w:szCs w:val="18"/>
              </w:rPr>
              <w:t>0</w:t>
            </w:r>
          </w:p>
        </w:tc>
        <w:tc>
          <w:tcPr>
            <w:tcW w:w="2438" w:type="dxa"/>
            <w:shd w:val="clear" w:color="auto" w:fill="auto"/>
            <w:vAlign w:val="center"/>
          </w:tcPr>
          <w:p w14:paraId="421E46FC" w14:textId="209E06F0" w:rsidR="00BE7DEB" w:rsidRPr="00FA0917" w:rsidRDefault="00BE7DEB" w:rsidP="00BE7DEB">
            <w:pPr>
              <w:widowControl/>
              <w:rPr>
                <w:rFonts w:ascii="Arial" w:hAnsi="Arial" w:cs="Arial"/>
                <w:sz w:val="20"/>
                <w:szCs w:val="20"/>
              </w:rPr>
            </w:pPr>
            <w:r w:rsidRPr="002D4350">
              <w:rPr>
                <w:rFonts w:ascii="Arial" w:hAnsi="Arial" w:cs="Arial"/>
                <w:sz w:val="20"/>
                <w:szCs w:val="20"/>
              </w:rPr>
              <w:t>Содействие трудоустройству выпускников университета, организации практик и стажировок</w:t>
            </w:r>
          </w:p>
        </w:tc>
        <w:tc>
          <w:tcPr>
            <w:tcW w:w="1526" w:type="dxa"/>
            <w:shd w:val="clear" w:color="auto" w:fill="auto"/>
            <w:vAlign w:val="center"/>
          </w:tcPr>
          <w:p w14:paraId="1E961235" w14:textId="090A60D0" w:rsidR="00BE7DEB" w:rsidRPr="00FA0917" w:rsidRDefault="00BE7DEB" w:rsidP="00BE7DEB">
            <w:pPr>
              <w:widowControl/>
              <w:jc w:val="center"/>
              <w:rPr>
                <w:rFonts w:ascii="Arial" w:hAnsi="Arial" w:cs="Arial"/>
                <w:sz w:val="20"/>
                <w:szCs w:val="20"/>
              </w:rPr>
            </w:pPr>
            <w:r>
              <w:rPr>
                <w:rFonts w:ascii="Arial" w:hAnsi="Arial" w:cs="Arial"/>
                <w:sz w:val="20"/>
                <w:szCs w:val="20"/>
              </w:rPr>
              <w:t>-</w:t>
            </w:r>
          </w:p>
        </w:tc>
        <w:tc>
          <w:tcPr>
            <w:tcW w:w="1470" w:type="dxa"/>
            <w:shd w:val="clear" w:color="auto" w:fill="auto"/>
            <w:noWrap/>
            <w:vAlign w:val="center"/>
          </w:tcPr>
          <w:p w14:paraId="7E453ADD" w14:textId="32124F7F" w:rsidR="00BE7DEB" w:rsidRPr="00FA0917" w:rsidRDefault="00BE7DEB" w:rsidP="00BE7DEB">
            <w:pPr>
              <w:widowControl/>
              <w:jc w:val="center"/>
              <w:rPr>
                <w:rFonts w:ascii="Arial" w:hAnsi="Arial" w:cs="Arial"/>
                <w:sz w:val="20"/>
                <w:szCs w:val="20"/>
              </w:rPr>
            </w:pPr>
            <w:r>
              <w:rPr>
                <w:rFonts w:ascii="Arial" w:hAnsi="Arial" w:cs="Arial"/>
                <w:sz w:val="20"/>
                <w:szCs w:val="20"/>
              </w:rPr>
              <w:t>1,0</w:t>
            </w:r>
          </w:p>
        </w:tc>
        <w:tc>
          <w:tcPr>
            <w:tcW w:w="1602" w:type="dxa"/>
            <w:shd w:val="clear" w:color="auto" w:fill="auto"/>
            <w:noWrap/>
            <w:vAlign w:val="center"/>
          </w:tcPr>
          <w:p w14:paraId="40F038A8" w14:textId="03808D7D" w:rsidR="00BE7DEB" w:rsidRPr="00FA0917" w:rsidRDefault="00BE7DEB" w:rsidP="00BE7DEB">
            <w:pPr>
              <w:widowControl/>
              <w:jc w:val="center"/>
              <w:rPr>
                <w:rFonts w:ascii="Arial" w:hAnsi="Arial" w:cs="Arial"/>
                <w:sz w:val="20"/>
                <w:szCs w:val="20"/>
              </w:rPr>
            </w:pPr>
            <w:r>
              <w:rPr>
                <w:rFonts w:ascii="Arial" w:hAnsi="Arial" w:cs="Arial"/>
                <w:sz w:val="20"/>
                <w:szCs w:val="20"/>
              </w:rPr>
              <w:t>6</w:t>
            </w:r>
          </w:p>
        </w:tc>
        <w:tc>
          <w:tcPr>
            <w:tcW w:w="1309" w:type="dxa"/>
            <w:shd w:val="clear" w:color="auto" w:fill="auto"/>
            <w:vAlign w:val="center"/>
          </w:tcPr>
          <w:p w14:paraId="5ABA4EFC" w14:textId="10AEBA73" w:rsidR="00BE7DEB" w:rsidRPr="00FA0917" w:rsidRDefault="00BE7DEB" w:rsidP="00BE7DEB">
            <w:pPr>
              <w:widowControl/>
              <w:jc w:val="center"/>
              <w:rPr>
                <w:rFonts w:ascii="Arial" w:hAnsi="Arial" w:cs="Arial"/>
                <w:sz w:val="20"/>
                <w:szCs w:val="20"/>
              </w:rPr>
            </w:pPr>
            <w:r>
              <w:rPr>
                <w:rFonts w:ascii="Arial" w:hAnsi="Arial" w:cs="Arial"/>
                <w:sz w:val="20"/>
                <w:szCs w:val="20"/>
              </w:rPr>
              <w:t>36</w:t>
            </w:r>
            <w:r w:rsidRPr="00FA0917">
              <w:rPr>
                <w:rFonts w:ascii="Arial" w:hAnsi="Arial" w:cs="Arial"/>
                <w:sz w:val="20"/>
                <w:szCs w:val="20"/>
              </w:rPr>
              <w:t xml:space="preserve"> месяцев</w:t>
            </w:r>
          </w:p>
        </w:tc>
        <w:tc>
          <w:tcPr>
            <w:tcW w:w="3389" w:type="dxa"/>
            <w:shd w:val="clear" w:color="auto" w:fill="auto"/>
            <w:vAlign w:val="center"/>
          </w:tcPr>
          <w:p w14:paraId="2DD08933" w14:textId="775B14AE" w:rsidR="00BE7DEB" w:rsidRDefault="00BE7DEB" w:rsidP="00BE7DEB">
            <w:pPr>
              <w:widowControl/>
              <w:rPr>
                <w:rFonts w:ascii="Arial" w:hAnsi="Arial" w:cs="Arial"/>
                <w:sz w:val="20"/>
                <w:szCs w:val="20"/>
              </w:rPr>
            </w:pPr>
            <w:r>
              <w:rPr>
                <w:rFonts w:ascii="Arial" w:hAnsi="Arial" w:cs="Arial"/>
                <w:sz w:val="20"/>
                <w:szCs w:val="20"/>
              </w:rPr>
              <w:t xml:space="preserve">Баллы начисляются за </w:t>
            </w:r>
          </w:p>
          <w:p w14:paraId="3874FE1A" w14:textId="6502697B" w:rsidR="00BE7DEB" w:rsidRPr="00FA0917" w:rsidRDefault="00BE7DEB" w:rsidP="00BE7DEB">
            <w:pPr>
              <w:widowControl/>
              <w:rPr>
                <w:rFonts w:ascii="Arial" w:hAnsi="Arial" w:cs="Arial"/>
                <w:sz w:val="20"/>
                <w:szCs w:val="20"/>
              </w:rPr>
            </w:pPr>
            <w:r>
              <w:rPr>
                <w:rFonts w:ascii="Arial" w:hAnsi="Arial" w:cs="Arial"/>
                <w:sz w:val="20"/>
                <w:szCs w:val="20"/>
              </w:rPr>
              <w:t>м</w:t>
            </w:r>
            <w:r w:rsidRPr="00157BEA">
              <w:rPr>
                <w:rFonts w:ascii="Arial" w:hAnsi="Arial" w:cs="Arial"/>
                <w:sz w:val="20"/>
                <w:szCs w:val="20"/>
              </w:rPr>
              <w:t>ониторинг трудоустройства выпускников кафедры</w:t>
            </w:r>
            <w:r>
              <w:rPr>
                <w:rFonts w:ascii="Arial" w:hAnsi="Arial" w:cs="Arial"/>
                <w:sz w:val="20"/>
                <w:szCs w:val="20"/>
              </w:rPr>
              <w:t>, о</w:t>
            </w:r>
            <w:r w:rsidRPr="00157BEA">
              <w:rPr>
                <w:rFonts w:ascii="Arial" w:hAnsi="Arial" w:cs="Arial"/>
                <w:sz w:val="20"/>
                <w:szCs w:val="20"/>
              </w:rPr>
              <w:t>рганизаци</w:t>
            </w:r>
            <w:r>
              <w:rPr>
                <w:rFonts w:ascii="Arial" w:hAnsi="Arial" w:cs="Arial"/>
                <w:sz w:val="20"/>
                <w:szCs w:val="20"/>
              </w:rPr>
              <w:t>ю</w:t>
            </w:r>
            <w:r w:rsidRPr="00157BEA">
              <w:rPr>
                <w:rFonts w:ascii="Arial" w:hAnsi="Arial" w:cs="Arial"/>
                <w:sz w:val="20"/>
                <w:szCs w:val="20"/>
              </w:rPr>
              <w:t xml:space="preserve"> прохождения производственных и преддипломных практик и стажировок обучающихся в организациях в соответствии с профилем образовательной программы</w:t>
            </w:r>
          </w:p>
        </w:tc>
        <w:tc>
          <w:tcPr>
            <w:tcW w:w="2525" w:type="dxa"/>
            <w:shd w:val="clear" w:color="auto" w:fill="auto"/>
            <w:vAlign w:val="center"/>
          </w:tcPr>
          <w:p w14:paraId="7B44FC24" w14:textId="2CB543DF" w:rsidR="00BE7DEB" w:rsidRPr="00FA0917" w:rsidRDefault="00BE7DEB" w:rsidP="00BE7DEB">
            <w:pPr>
              <w:widowControl/>
              <w:rPr>
                <w:rFonts w:ascii="Arial" w:hAnsi="Arial" w:cs="Arial"/>
                <w:sz w:val="20"/>
                <w:szCs w:val="20"/>
              </w:rPr>
            </w:pPr>
            <w:r w:rsidRPr="00157BEA">
              <w:rPr>
                <w:rFonts w:ascii="Arial" w:hAnsi="Arial" w:cs="Arial"/>
                <w:sz w:val="20"/>
                <w:szCs w:val="20"/>
              </w:rPr>
              <w:t>Подтверждением является виза</w:t>
            </w:r>
            <w:r>
              <w:rPr>
                <w:rFonts w:ascii="Arial" w:hAnsi="Arial" w:cs="Arial"/>
                <w:sz w:val="20"/>
                <w:szCs w:val="20"/>
              </w:rPr>
              <w:t xml:space="preserve"> </w:t>
            </w:r>
            <w:r w:rsidRPr="00157BEA">
              <w:rPr>
                <w:rFonts w:ascii="Arial" w:hAnsi="Arial" w:cs="Arial"/>
                <w:sz w:val="20"/>
                <w:szCs w:val="20"/>
              </w:rPr>
              <w:t>директор Центра карьеры и практической подготовки</w:t>
            </w:r>
          </w:p>
        </w:tc>
      </w:tr>
      <w:tr w:rsidR="00BE7DEB" w:rsidRPr="00FA0917" w14:paraId="58685CEF" w14:textId="77777777" w:rsidTr="00BE7DEB">
        <w:trPr>
          <w:gridAfter w:val="2"/>
          <w:wAfter w:w="19" w:type="dxa"/>
          <w:trHeight w:val="20"/>
        </w:trPr>
        <w:tc>
          <w:tcPr>
            <w:tcW w:w="568" w:type="dxa"/>
            <w:shd w:val="clear" w:color="auto" w:fill="auto"/>
            <w:noWrap/>
            <w:vAlign w:val="center"/>
          </w:tcPr>
          <w:p w14:paraId="41048D48" w14:textId="66254561" w:rsidR="00BE7DEB" w:rsidRPr="00BE7DEB" w:rsidRDefault="00BE7DEB" w:rsidP="00BE7DEB">
            <w:pPr>
              <w:widowControl/>
              <w:jc w:val="center"/>
              <w:rPr>
                <w:rFonts w:ascii="Arial" w:hAnsi="Arial" w:cs="Arial"/>
                <w:sz w:val="18"/>
                <w:szCs w:val="18"/>
              </w:rPr>
            </w:pPr>
            <w:r w:rsidRPr="00BE7DEB">
              <w:rPr>
                <w:rFonts w:ascii="Arial" w:hAnsi="Arial" w:cs="Arial"/>
                <w:sz w:val="18"/>
                <w:szCs w:val="18"/>
              </w:rPr>
              <w:t>2.11</w:t>
            </w:r>
          </w:p>
        </w:tc>
        <w:tc>
          <w:tcPr>
            <w:tcW w:w="2438" w:type="dxa"/>
            <w:shd w:val="clear" w:color="auto" w:fill="auto"/>
            <w:vAlign w:val="center"/>
            <w:hideMark/>
          </w:tcPr>
          <w:p w14:paraId="66ACD799"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Членство в Методическом совете/комиссии</w:t>
            </w:r>
          </w:p>
        </w:tc>
        <w:tc>
          <w:tcPr>
            <w:tcW w:w="1526" w:type="dxa"/>
            <w:shd w:val="clear" w:color="auto" w:fill="auto"/>
            <w:vAlign w:val="center"/>
            <w:hideMark/>
          </w:tcPr>
          <w:p w14:paraId="0FD7FDA0" w14:textId="0E90591E" w:rsidR="00BE7DEB" w:rsidRPr="00FA0917" w:rsidRDefault="006326C7" w:rsidP="00BE7DEB">
            <w:pPr>
              <w:widowControl/>
              <w:jc w:val="center"/>
              <w:rPr>
                <w:rFonts w:ascii="Arial" w:hAnsi="Arial" w:cs="Arial"/>
                <w:sz w:val="20"/>
                <w:szCs w:val="20"/>
              </w:rPr>
            </w:pPr>
            <w:r>
              <w:rPr>
                <w:rFonts w:ascii="Arial" w:hAnsi="Arial" w:cs="Arial"/>
                <w:sz w:val="20"/>
                <w:szCs w:val="20"/>
              </w:rPr>
              <w:t>-</w:t>
            </w:r>
          </w:p>
        </w:tc>
        <w:tc>
          <w:tcPr>
            <w:tcW w:w="1470" w:type="dxa"/>
            <w:shd w:val="clear" w:color="auto" w:fill="auto"/>
            <w:noWrap/>
            <w:vAlign w:val="center"/>
            <w:hideMark/>
          </w:tcPr>
          <w:p w14:paraId="6C298BF5"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5,0</w:t>
            </w:r>
          </w:p>
        </w:tc>
        <w:tc>
          <w:tcPr>
            <w:tcW w:w="1602" w:type="dxa"/>
            <w:shd w:val="clear" w:color="auto" w:fill="auto"/>
            <w:noWrap/>
            <w:vAlign w:val="center"/>
            <w:hideMark/>
          </w:tcPr>
          <w:p w14:paraId="10EB35FC"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5</w:t>
            </w:r>
          </w:p>
        </w:tc>
        <w:tc>
          <w:tcPr>
            <w:tcW w:w="1309" w:type="dxa"/>
            <w:shd w:val="clear" w:color="auto" w:fill="auto"/>
            <w:vAlign w:val="center"/>
            <w:hideMark/>
          </w:tcPr>
          <w:p w14:paraId="2A82C151"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12 месяцев</w:t>
            </w:r>
          </w:p>
        </w:tc>
        <w:tc>
          <w:tcPr>
            <w:tcW w:w="3389" w:type="dxa"/>
            <w:shd w:val="clear" w:color="auto" w:fill="auto"/>
            <w:vAlign w:val="center"/>
            <w:hideMark/>
          </w:tcPr>
          <w:p w14:paraId="753EFFD0"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Участие за прошедший год</w:t>
            </w:r>
          </w:p>
        </w:tc>
        <w:tc>
          <w:tcPr>
            <w:tcW w:w="2525" w:type="dxa"/>
            <w:shd w:val="clear" w:color="auto" w:fill="auto"/>
            <w:vAlign w:val="center"/>
            <w:hideMark/>
          </w:tcPr>
          <w:p w14:paraId="0CE8C208"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Подтверждением является копия приказа/распоряжения о составе Методического совета/комиссии</w:t>
            </w:r>
          </w:p>
        </w:tc>
      </w:tr>
      <w:tr w:rsidR="00BE7DEB" w:rsidRPr="00FA0917" w14:paraId="2086D6A9" w14:textId="77777777" w:rsidTr="00BE7DEB">
        <w:trPr>
          <w:gridAfter w:val="2"/>
          <w:wAfter w:w="19" w:type="dxa"/>
          <w:trHeight w:val="3809"/>
        </w:trPr>
        <w:tc>
          <w:tcPr>
            <w:tcW w:w="568" w:type="dxa"/>
            <w:shd w:val="clear" w:color="auto" w:fill="auto"/>
            <w:noWrap/>
            <w:vAlign w:val="center"/>
          </w:tcPr>
          <w:p w14:paraId="36C22739" w14:textId="036464A1" w:rsidR="00BE7DEB" w:rsidRPr="00BE7DEB" w:rsidRDefault="00BE7DEB" w:rsidP="00BE7DEB">
            <w:pPr>
              <w:widowControl/>
              <w:ind w:hanging="108"/>
              <w:jc w:val="center"/>
              <w:rPr>
                <w:rFonts w:ascii="Arial" w:hAnsi="Arial" w:cs="Arial"/>
                <w:sz w:val="18"/>
                <w:szCs w:val="18"/>
              </w:rPr>
            </w:pPr>
            <w:r w:rsidRPr="00BE7DEB">
              <w:rPr>
                <w:rFonts w:ascii="Arial" w:hAnsi="Arial" w:cs="Arial"/>
                <w:sz w:val="18"/>
                <w:szCs w:val="18"/>
              </w:rPr>
              <w:t>2.12</w:t>
            </w:r>
          </w:p>
        </w:tc>
        <w:tc>
          <w:tcPr>
            <w:tcW w:w="2438" w:type="dxa"/>
            <w:shd w:val="clear" w:color="auto" w:fill="auto"/>
            <w:vAlign w:val="center"/>
            <w:hideMark/>
          </w:tcPr>
          <w:p w14:paraId="51678CD9" w14:textId="0A8A6181" w:rsidR="00BE7DEB" w:rsidRPr="00FA0917" w:rsidRDefault="00BE7DEB" w:rsidP="00BE7DEB">
            <w:pPr>
              <w:widowControl/>
              <w:rPr>
                <w:rFonts w:ascii="Arial" w:hAnsi="Arial" w:cs="Arial"/>
                <w:sz w:val="20"/>
                <w:szCs w:val="20"/>
              </w:rPr>
            </w:pPr>
            <w:r w:rsidRPr="00FA0917">
              <w:rPr>
                <w:rFonts w:ascii="Arial" w:hAnsi="Arial" w:cs="Arial"/>
                <w:sz w:val="20"/>
                <w:szCs w:val="20"/>
              </w:rPr>
              <w:t xml:space="preserve">Суммарная трудоемкость реализуемых учебных курсов/дисциплин/модулей </w:t>
            </w:r>
          </w:p>
        </w:tc>
        <w:tc>
          <w:tcPr>
            <w:tcW w:w="1526" w:type="dxa"/>
            <w:shd w:val="clear" w:color="auto" w:fill="auto"/>
            <w:vAlign w:val="center"/>
            <w:hideMark/>
          </w:tcPr>
          <w:p w14:paraId="0C934431" w14:textId="187F8363" w:rsidR="00BE7DEB" w:rsidRPr="00FA0917" w:rsidRDefault="00BE7DEB" w:rsidP="00BE7DEB">
            <w:pPr>
              <w:widowControl/>
              <w:jc w:val="center"/>
              <w:rPr>
                <w:rFonts w:ascii="Arial" w:hAnsi="Arial" w:cs="Arial"/>
                <w:i/>
                <w:color w:val="000000" w:themeColor="text1"/>
                <w:sz w:val="20"/>
                <w:szCs w:val="20"/>
              </w:rPr>
            </w:pPr>
            <w:r w:rsidRPr="00FA0917">
              <w:rPr>
                <w:rFonts w:ascii="Arial" w:hAnsi="Arial" w:cs="Arial"/>
                <w:color w:val="000000" w:themeColor="text1"/>
                <w:sz w:val="20"/>
                <w:szCs w:val="20"/>
              </w:rPr>
              <w:t>Трудоемкость (зачет. ед. * численность студ.)</w:t>
            </w:r>
            <w:r w:rsidRPr="00FA0917">
              <w:rPr>
                <w:rFonts w:ascii="Arial" w:hAnsi="Arial" w:cs="Arial"/>
                <w:i/>
                <w:color w:val="000000" w:themeColor="text1"/>
                <w:sz w:val="20"/>
                <w:szCs w:val="20"/>
              </w:rPr>
              <w:t xml:space="preserve"> </w:t>
            </w:r>
          </w:p>
        </w:tc>
        <w:tc>
          <w:tcPr>
            <w:tcW w:w="1470" w:type="dxa"/>
            <w:shd w:val="clear" w:color="auto" w:fill="auto"/>
            <w:vAlign w:val="center"/>
            <w:hideMark/>
          </w:tcPr>
          <w:p w14:paraId="08ABB9BC" w14:textId="2DEF2644" w:rsidR="00BE7DEB" w:rsidRPr="00FA0917" w:rsidRDefault="00BE7DEB" w:rsidP="00BE7DEB">
            <w:pPr>
              <w:widowControl/>
              <w:jc w:val="center"/>
              <w:rPr>
                <w:rFonts w:ascii="Arial" w:hAnsi="Arial" w:cs="Arial"/>
                <w:color w:val="000000" w:themeColor="text1"/>
                <w:sz w:val="20"/>
                <w:szCs w:val="20"/>
              </w:rPr>
            </w:pPr>
            <w:proofErr w:type="spellStart"/>
            <w:r w:rsidRPr="00FA0917">
              <w:rPr>
                <w:rFonts w:ascii="Arial" w:hAnsi="Arial" w:cs="Arial"/>
                <w:color w:val="000000" w:themeColor="text1"/>
                <w:sz w:val="20"/>
                <w:szCs w:val="20"/>
              </w:rPr>
              <w:t>Трудоем</w:t>
            </w:r>
            <w:proofErr w:type="spellEnd"/>
            <w:r w:rsidRPr="00FA0917">
              <w:rPr>
                <w:rFonts w:ascii="Arial" w:hAnsi="Arial" w:cs="Arial"/>
                <w:color w:val="000000" w:themeColor="text1"/>
                <w:sz w:val="20"/>
                <w:szCs w:val="20"/>
              </w:rPr>
              <w:br/>
              <w:t>кость / 100</w:t>
            </w:r>
          </w:p>
        </w:tc>
        <w:tc>
          <w:tcPr>
            <w:tcW w:w="1602" w:type="dxa"/>
            <w:shd w:val="clear" w:color="auto" w:fill="auto"/>
            <w:vAlign w:val="center"/>
            <w:hideMark/>
          </w:tcPr>
          <w:p w14:paraId="3F012209" w14:textId="693B183B" w:rsidR="00BE7DEB" w:rsidRPr="00FA0917" w:rsidRDefault="006326C7" w:rsidP="00BE7DEB">
            <w:pPr>
              <w:widowControl/>
              <w:jc w:val="center"/>
              <w:rPr>
                <w:rFonts w:ascii="Arial" w:hAnsi="Arial" w:cs="Arial"/>
                <w:color w:val="000000" w:themeColor="text1"/>
                <w:sz w:val="20"/>
                <w:szCs w:val="20"/>
              </w:rPr>
            </w:pPr>
            <w:r>
              <w:rPr>
                <w:rFonts w:ascii="Arial" w:hAnsi="Arial" w:cs="Arial"/>
                <w:color w:val="000000" w:themeColor="text1"/>
                <w:sz w:val="20"/>
                <w:szCs w:val="20"/>
              </w:rPr>
              <w:t>-</w:t>
            </w:r>
          </w:p>
        </w:tc>
        <w:tc>
          <w:tcPr>
            <w:tcW w:w="1309" w:type="dxa"/>
            <w:shd w:val="clear" w:color="auto" w:fill="auto"/>
            <w:noWrap/>
            <w:vAlign w:val="center"/>
            <w:hideMark/>
          </w:tcPr>
          <w:p w14:paraId="29838AB6"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2 учебных года</w:t>
            </w:r>
          </w:p>
        </w:tc>
        <w:tc>
          <w:tcPr>
            <w:tcW w:w="3389" w:type="dxa"/>
            <w:shd w:val="clear" w:color="auto" w:fill="auto"/>
            <w:vAlign w:val="center"/>
            <w:hideMark/>
          </w:tcPr>
          <w:p w14:paraId="366D40FC" w14:textId="308EA5C3" w:rsidR="00BE7DEB" w:rsidRPr="00FA0917"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t>Трудоемкость рассчитывается путем умножения зачетных единиц по читаемой учебной дисциплине на численность студентов (в группе/потоке). Рассчитывается средняя нагрузка за 2 года учебных года (при подаче документов в первом семестре учитываются 2 предыдущих учебных года, при подаче документов во втором семестре учитываются текущий и предыдущий учебный год). Количество баллов определяется путем деления средней трудоемкости на 100</w:t>
            </w:r>
          </w:p>
        </w:tc>
        <w:tc>
          <w:tcPr>
            <w:tcW w:w="2525" w:type="dxa"/>
            <w:shd w:val="clear" w:color="auto" w:fill="auto"/>
            <w:vAlign w:val="center"/>
            <w:hideMark/>
          </w:tcPr>
          <w:p w14:paraId="1862C75C" w14:textId="20A827F0" w:rsidR="00BE7DEB" w:rsidRPr="00FA0917"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t>Для подтверждения прилагается расчет, в котором для каждого реализуемого курса указываются зачетные единицы и численность студентов (в группе/потоке), их произведение и итоговая сумма по всем дисциплинам. Расчет визируется ученым секретарем кафедры</w:t>
            </w:r>
          </w:p>
        </w:tc>
      </w:tr>
      <w:tr w:rsidR="00BE7DEB" w:rsidRPr="00FA0917" w14:paraId="384F6C2E" w14:textId="77777777" w:rsidTr="00BE7DEB">
        <w:trPr>
          <w:gridAfter w:val="2"/>
          <w:wAfter w:w="19" w:type="dxa"/>
          <w:trHeight w:val="20"/>
        </w:trPr>
        <w:tc>
          <w:tcPr>
            <w:tcW w:w="568" w:type="dxa"/>
            <w:shd w:val="clear" w:color="auto" w:fill="auto"/>
            <w:noWrap/>
            <w:vAlign w:val="center"/>
          </w:tcPr>
          <w:p w14:paraId="6FE5DABF" w14:textId="0592DAFC" w:rsidR="00BE7DEB" w:rsidRPr="00BE7DEB" w:rsidRDefault="00BE7DEB" w:rsidP="00BE7DEB">
            <w:pPr>
              <w:widowControl/>
              <w:ind w:hanging="108"/>
              <w:jc w:val="center"/>
              <w:rPr>
                <w:rFonts w:ascii="Arial" w:hAnsi="Arial" w:cs="Arial"/>
                <w:sz w:val="18"/>
                <w:szCs w:val="18"/>
              </w:rPr>
            </w:pPr>
            <w:r w:rsidRPr="00BE7DEB">
              <w:rPr>
                <w:rFonts w:ascii="Arial" w:hAnsi="Arial" w:cs="Arial"/>
                <w:sz w:val="18"/>
                <w:szCs w:val="18"/>
              </w:rPr>
              <w:t>2.13</w:t>
            </w:r>
          </w:p>
        </w:tc>
        <w:tc>
          <w:tcPr>
            <w:tcW w:w="2438" w:type="dxa"/>
            <w:shd w:val="clear" w:color="auto" w:fill="auto"/>
            <w:vAlign w:val="center"/>
            <w:hideMark/>
          </w:tcPr>
          <w:p w14:paraId="6005CAEB"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 xml:space="preserve">Присвоение ученого </w:t>
            </w:r>
            <w:r w:rsidRPr="00FA0917">
              <w:rPr>
                <w:rFonts w:ascii="Arial" w:hAnsi="Arial" w:cs="Arial"/>
                <w:sz w:val="20"/>
                <w:szCs w:val="20"/>
              </w:rPr>
              <w:lastRenderedPageBreak/>
              <w:t>звания</w:t>
            </w:r>
          </w:p>
        </w:tc>
        <w:tc>
          <w:tcPr>
            <w:tcW w:w="1526" w:type="dxa"/>
            <w:shd w:val="clear" w:color="auto" w:fill="auto"/>
            <w:vAlign w:val="center"/>
            <w:hideMark/>
          </w:tcPr>
          <w:p w14:paraId="59468B09" w14:textId="4D474193" w:rsidR="00BE7DEB" w:rsidRPr="00FA0917" w:rsidRDefault="00BE7DEB" w:rsidP="00BE7DEB">
            <w:pPr>
              <w:widowControl/>
              <w:jc w:val="center"/>
              <w:rPr>
                <w:rFonts w:ascii="Arial" w:hAnsi="Arial" w:cs="Arial"/>
                <w:sz w:val="20"/>
                <w:szCs w:val="20"/>
              </w:rPr>
            </w:pPr>
          </w:p>
        </w:tc>
        <w:tc>
          <w:tcPr>
            <w:tcW w:w="1470" w:type="dxa"/>
            <w:shd w:val="clear" w:color="auto" w:fill="auto"/>
            <w:noWrap/>
            <w:vAlign w:val="center"/>
            <w:hideMark/>
          </w:tcPr>
          <w:p w14:paraId="0250C72B" w14:textId="41AB709B" w:rsidR="00BE7DEB" w:rsidRPr="00FA0917" w:rsidRDefault="00BE7DEB" w:rsidP="00BE7DEB">
            <w:pPr>
              <w:widowControl/>
              <w:jc w:val="center"/>
              <w:rPr>
                <w:rFonts w:ascii="Arial" w:hAnsi="Arial" w:cs="Arial"/>
                <w:sz w:val="20"/>
                <w:szCs w:val="20"/>
              </w:rPr>
            </w:pPr>
          </w:p>
        </w:tc>
        <w:tc>
          <w:tcPr>
            <w:tcW w:w="1602" w:type="dxa"/>
            <w:shd w:val="clear" w:color="auto" w:fill="auto"/>
            <w:noWrap/>
            <w:vAlign w:val="center"/>
            <w:hideMark/>
          </w:tcPr>
          <w:p w14:paraId="6FF56980" w14:textId="690BB9BB" w:rsidR="00BE7DEB" w:rsidRPr="00FA0917" w:rsidRDefault="00BE7DEB" w:rsidP="00BE7DEB">
            <w:pPr>
              <w:widowControl/>
              <w:jc w:val="center"/>
              <w:rPr>
                <w:rFonts w:ascii="Arial" w:hAnsi="Arial" w:cs="Arial"/>
                <w:sz w:val="20"/>
                <w:szCs w:val="20"/>
              </w:rPr>
            </w:pPr>
          </w:p>
        </w:tc>
        <w:tc>
          <w:tcPr>
            <w:tcW w:w="1309" w:type="dxa"/>
            <w:shd w:val="clear" w:color="auto" w:fill="auto"/>
            <w:noWrap/>
            <w:vAlign w:val="center"/>
            <w:hideMark/>
          </w:tcPr>
          <w:p w14:paraId="34DD4C23" w14:textId="01E12975" w:rsidR="00BE7DEB" w:rsidRPr="00FA0917" w:rsidRDefault="00BE7DEB" w:rsidP="00BE7DEB">
            <w:pPr>
              <w:widowControl/>
              <w:jc w:val="center"/>
              <w:rPr>
                <w:rFonts w:ascii="Arial" w:hAnsi="Arial" w:cs="Arial"/>
                <w:sz w:val="20"/>
                <w:szCs w:val="20"/>
              </w:rPr>
            </w:pPr>
          </w:p>
        </w:tc>
        <w:tc>
          <w:tcPr>
            <w:tcW w:w="3389" w:type="dxa"/>
            <w:shd w:val="clear" w:color="auto" w:fill="auto"/>
            <w:vAlign w:val="center"/>
            <w:hideMark/>
          </w:tcPr>
          <w:p w14:paraId="28BEB60E"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375AFAAC"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 </w:t>
            </w:r>
          </w:p>
        </w:tc>
      </w:tr>
      <w:tr w:rsidR="00BE7DEB" w:rsidRPr="00FA0917" w14:paraId="6D7A5A1C" w14:textId="77777777" w:rsidTr="00BE7DEB">
        <w:trPr>
          <w:gridAfter w:val="2"/>
          <w:wAfter w:w="19" w:type="dxa"/>
          <w:trHeight w:val="323"/>
        </w:trPr>
        <w:tc>
          <w:tcPr>
            <w:tcW w:w="568" w:type="dxa"/>
            <w:shd w:val="clear" w:color="auto" w:fill="auto"/>
            <w:noWrap/>
            <w:vAlign w:val="center"/>
            <w:hideMark/>
          </w:tcPr>
          <w:p w14:paraId="59F5F66D"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 </w:t>
            </w:r>
          </w:p>
        </w:tc>
        <w:tc>
          <w:tcPr>
            <w:tcW w:w="2438" w:type="dxa"/>
            <w:shd w:val="clear" w:color="auto" w:fill="auto"/>
            <w:vAlign w:val="center"/>
            <w:hideMark/>
          </w:tcPr>
          <w:p w14:paraId="4BFBAC02"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доцента</w:t>
            </w:r>
          </w:p>
        </w:tc>
        <w:tc>
          <w:tcPr>
            <w:tcW w:w="1526" w:type="dxa"/>
            <w:shd w:val="clear" w:color="auto" w:fill="auto"/>
            <w:vAlign w:val="center"/>
            <w:hideMark/>
          </w:tcPr>
          <w:p w14:paraId="11029E99" w14:textId="54451E1D" w:rsidR="00BE7DEB" w:rsidRPr="00FA0917" w:rsidRDefault="006326C7" w:rsidP="00BE7DEB">
            <w:pPr>
              <w:widowControl/>
              <w:jc w:val="center"/>
              <w:rPr>
                <w:rFonts w:ascii="Arial" w:hAnsi="Arial" w:cs="Arial"/>
                <w:sz w:val="20"/>
                <w:szCs w:val="20"/>
              </w:rPr>
            </w:pPr>
            <w:r>
              <w:rPr>
                <w:rFonts w:ascii="Arial" w:hAnsi="Arial" w:cs="Arial"/>
                <w:sz w:val="20"/>
                <w:szCs w:val="20"/>
              </w:rPr>
              <w:t>-</w:t>
            </w:r>
          </w:p>
        </w:tc>
        <w:tc>
          <w:tcPr>
            <w:tcW w:w="1470" w:type="dxa"/>
            <w:shd w:val="clear" w:color="auto" w:fill="auto"/>
            <w:noWrap/>
            <w:vAlign w:val="center"/>
            <w:hideMark/>
          </w:tcPr>
          <w:p w14:paraId="2C8B0D34"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10,0</w:t>
            </w:r>
          </w:p>
        </w:tc>
        <w:tc>
          <w:tcPr>
            <w:tcW w:w="1602" w:type="dxa"/>
            <w:shd w:val="clear" w:color="auto" w:fill="auto"/>
            <w:noWrap/>
            <w:vAlign w:val="center"/>
            <w:hideMark/>
          </w:tcPr>
          <w:p w14:paraId="6D865184" w14:textId="36001DE9" w:rsidR="00BE7DEB" w:rsidRPr="00FA0917" w:rsidRDefault="00BE7DEB" w:rsidP="00BE7DEB">
            <w:pPr>
              <w:widowControl/>
              <w:jc w:val="center"/>
              <w:rPr>
                <w:rFonts w:ascii="Arial" w:hAnsi="Arial" w:cs="Arial"/>
                <w:sz w:val="20"/>
                <w:szCs w:val="20"/>
              </w:rPr>
            </w:pPr>
          </w:p>
        </w:tc>
        <w:tc>
          <w:tcPr>
            <w:tcW w:w="1309" w:type="dxa"/>
            <w:vMerge w:val="restart"/>
            <w:shd w:val="clear" w:color="auto" w:fill="auto"/>
            <w:noWrap/>
            <w:vAlign w:val="center"/>
            <w:hideMark/>
          </w:tcPr>
          <w:p w14:paraId="54F215AF"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12 месяцев</w:t>
            </w:r>
          </w:p>
        </w:tc>
        <w:tc>
          <w:tcPr>
            <w:tcW w:w="3389" w:type="dxa"/>
            <w:vMerge w:val="restart"/>
            <w:shd w:val="clear" w:color="auto" w:fill="auto"/>
            <w:vAlign w:val="center"/>
            <w:hideMark/>
          </w:tcPr>
          <w:p w14:paraId="6636C798" w14:textId="5AF66380" w:rsidR="00BE7DEB" w:rsidRPr="00FA0917" w:rsidRDefault="00BE7DEB" w:rsidP="00BE7DEB">
            <w:pPr>
              <w:widowControl/>
              <w:rPr>
                <w:rFonts w:ascii="Arial" w:hAnsi="Arial" w:cs="Arial"/>
                <w:sz w:val="20"/>
                <w:szCs w:val="20"/>
              </w:rPr>
            </w:pPr>
            <w:r w:rsidRPr="00FA0917">
              <w:rPr>
                <w:rFonts w:ascii="Arial" w:hAnsi="Arial" w:cs="Arial"/>
                <w:sz w:val="20"/>
                <w:szCs w:val="20"/>
              </w:rPr>
              <w:t>За присвоение ученого звания начисляется соответствующее количество баллов </w:t>
            </w:r>
          </w:p>
        </w:tc>
        <w:tc>
          <w:tcPr>
            <w:tcW w:w="2525" w:type="dxa"/>
            <w:vMerge w:val="restart"/>
            <w:shd w:val="clear" w:color="auto" w:fill="auto"/>
            <w:vAlign w:val="center"/>
            <w:hideMark/>
          </w:tcPr>
          <w:p w14:paraId="5E93F712" w14:textId="39540496" w:rsidR="00BE7DEB" w:rsidRPr="00FA0917" w:rsidRDefault="00BE7DEB" w:rsidP="00BE7DEB">
            <w:pPr>
              <w:widowControl/>
              <w:rPr>
                <w:rFonts w:ascii="Arial" w:hAnsi="Arial" w:cs="Arial"/>
                <w:sz w:val="20"/>
                <w:szCs w:val="20"/>
              </w:rPr>
            </w:pPr>
            <w:r w:rsidRPr="00FA0917">
              <w:rPr>
                <w:rFonts w:ascii="Arial" w:hAnsi="Arial" w:cs="Arial"/>
                <w:sz w:val="20"/>
                <w:szCs w:val="20"/>
              </w:rPr>
              <w:t>Аттестат доцента или профессора </w:t>
            </w:r>
          </w:p>
        </w:tc>
      </w:tr>
      <w:tr w:rsidR="00BE7DEB" w:rsidRPr="00FA0917" w14:paraId="74C575E4" w14:textId="77777777" w:rsidTr="00BE7DEB">
        <w:trPr>
          <w:gridAfter w:val="2"/>
          <w:wAfter w:w="19" w:type="dxa"/>
          <w:trHeight w:val="20"/>
        </w:trPr>
        <w:tc>
          <w:tcPr>
            <w:tcW w:w="568" w:type="dxa"/>
            <w:shd w:val="clear" w:color="auto" w:fill="auto"/>
            <w:noWrap/>
            <w:vAlign w:val="center"/>
            <w:hideMark/>
          </w:tcPr>
          <w:p w14:paraId="09DFC595"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 </w:t>
            </w:r>
          </w:p>
        </w:tc>
        <w:tc>
          <w:tcPr>
            <w:tcW w:w="2438" w:type="dxa"/>
            <w:shd w:val="clear" w:color="auto" w:fill="auto"/>
            <w:vAlign w:val="center"/>
            <w:hideMark/>
          </w:tcPr>
          <w:p w14:paraId="68AB9DB3"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профессора</w:t>
            </w:r>
          </w:p>
        </w:tc>
        <w:tc>
          <w:tcPr>
            <w:tcW w:w="1526" w:type="dxa"/>
            <w:shd w:val="clear" w:color="auto" w:fill="auto"/>
            <w:vAlign w:val="center"/>
            <w:hideMark/>
          </w:tcPr>
          <w:p w14:paraId="1ACDBB30" w14:textId="155E3C71" w:rsidR="00BE7DEB" w:rsidRPr="00FA0917" w:rsidRDefault="006326C7" w:rsidP="00BE7DEB">
            <w:pPr>
              <w:widowControl/>
              <w:jc w:val="center"/>
              <w:rPr>
                <w:rFonts w:ascii="Arial" w:hAnsi="Arial" w:cs="Arial"/>
                <w:sz w:val="20"/>
                <w:szCs w:val="20"/>
              </w:rPr>
            </w:pPr>
            <w:r>
              <w:rPr>
                <w:rFonts w:ascii="Arial" w:hAnsi="Arial" w:cs="Arial"/>
                <w:sz w:val="20"/>
                <w:szCs w:val="20"/>
              </w:rPr>
              <w:t>-</w:t>
            </w:r>
          </w:p>
        </w:tc>
        <w:tc>
          <w:tcPr>
            <w:tcW w:w="1470" w:type="dxa"/>
            <w:shd w:val="clear" w:color="auto" w:fill="auto"/>
            <w:noWrap/>
            <w:vAlign w:val="center"/>
            <w:hideMark/>
          </w:tcPr>
          <w:p w14:paraId="6192EE23"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20,0</w:t>
            </w:r>
          </w:p>
        </w:tc>
        <w:tc>
          <w:tcPr>
            <w:tcW w:w="1602" w:type="dxa"/>
            <w:shd w:val="clear" w:color="auto" w:fill="auto"/>
            <w:noWrap/>
            <w:vAlign w:val="center"/>
            <w:hideMark/>
          </w:tcPr>
          <w:p w14:paraId="5CC69C6A" w14:textId="3D883429" w:rsidR="00BE7DEB" w:rsidRPr="00FA0917" w:rsidRDefault="00BE7DEB" w:rsidP="00BE7DEB">
            <w:pPr>
              <w:widowControl/>
              <w:jc w:val="center"/>
              <w:rPr>
                <w:rFonts w:ascii="Arial" w:hAnsi="Arial" w:cs="Arial"/>
                <w:sz w:val="20"/>
                <w:szCs w:val="20"/>
              </w:rPr>
            </w:pPr>
          </w:p>
        </w:tc>
        <w:tc>
          <w:tcPr>
            <w:tcW w:w="1309" w:type="dxa"/>
            <w:vMerge/>
            <w:shd w:val="clear" w:color="auto" w:fill="auto"/>
            <w:noWrap/>
            <w:vAlign w:val="center"/>
            <w:hideMark/>
          </w:tcPr>
          <w:p w14:paraId="4A6B7755" w14:textId="2D45E26F" w:rsidR="00BE7DEB" w:rsidRPr="00FA0917" w:rsidRDefault="00BE7DEB" w:rsidP="00BE7DEB">
            <w:pPr>
              <w:widowControl/>
              <w:jc w:val="center"/>
              <w:rPr>
                <w:rFonts w:ascii="Arial" w:hAnsi="Arial" w:cs="Arial"/>
                <w:sz w:val="20"/>
                <w:szCs w:val="20"/>
              </w:rPr>
            </w:pPr>
          </w:p>
        </w:tc>
        <w:tc>
          <w:tcPr>
            <w:tcW w:w="3389" w:type="dxa"/>
            <w:vMerge/>
            <w:shd w:val="clear" w:color="auto" w:fill="auto"/>
            <w:vAlign w:val="center"/>
            <w:hideMark/>
          </w:tcPr>
          <w:p w14:paraId="17CDD624" w14:textId="416EEA3D" w:rsidR="00BE7DEB" w:rsidRPr="00FA0917" w:rsidRDefault="00BE7DEB" w:rsidP="00BE7DEB">
            <w:pPr>
              <w:widowControl/>
              <w:rPr>
                <w:rFonts w:ascii="Arial" w:hAnsi="Arial" w:cs="Arial"/>
                <w:sz w:val="20"/>
                <w:szCs w:val="20"/>
              </w:rPr>
            </w:pPr>
          </w:p>
        </w:tc>
        <w:tc>
          <w:tcPr>
            <w:tcW w:w="2525" w:type="dxa"/>
            <w:vMerge/>
            <w:shd w:val="clear" w:color="auto" w:fill="auto"/>
            <w:vAlign w:val="center"/>
            <w:hideMark/>
          </w:tcPr>
          <w:p w14:paraId="4E9CE9E3" w14:textId="2102FF2D" w:rsidR="00BE7DEB" w:rsidRPr="00FA0917" w:rsidRDefault="00BE7DEB" w:rsidP="00BE7DEB">
            <w:pPr>
              <w:widowControl/>
              <w:rPr>
                <w:rFonts w:ascii="Arial" w:hAnsi="Arial" w:cs="Arial"/>
                <w:sz w:val="20"/>
                <w:szCs w:val="20"/>
              </w:rPr>
            </w:pPr>
          </w:p>
        </w:tc>
      </w:tr>
      <w:tr w:rsidR="00BE7DEB" w:rsidRPr="00FA0917" w14:paraId="34604CF5" w14:textId="77777777" w:rsidTr="00BE7DEB">
        <w:trPr>
          <w:trHeight w:val="20"/>
        </w:trPr>
        <w:tc>
          <w:tcPr>
            <w:tcW w:w="14846" w:type="dxa"/>
            <w:gridSpan w:val="10"/>
            <w:shd w:val="clear" w:color="auto" w:fill="auto"/>
            <w:noWrap/>
            <w:vAlign w:val="center"/>
            <w:hideMark/>
          </w:tcPr>
          <w:p w14:paraId="12968B07" w14:textId="6C1910F0" w:rsidR="00BE7DEB" w:rsidRPr="00FA0917" w:rsidRDefault="00BE7DEB" w:rsidP="00BE7DEB">
            <w:pPr>
              <w:widowControl/>
              <w:jc w:val="center"/>
              <w:rPr>
                <w:rFonts w:ascii="Arial" w:hAnsi="Arial" w:cs="Arial"/>
                <w:sz w:val="20"/>
                <w:szCs w:val="20"/>
              </w:rPr>
            </w:pPr>
            <w:r w:rsidRPr="00FA0917">
              <w:rPr>
                <w:rFonts w:ascii="Arial" w:hAnsi="Arial" w:cs="Arial"/>
                <w:b/>
                <w:bCs/>
                <w:sz w:val="20"/>
                <w:szCs w:val="20"/>
              </w:rPr>
              <w:t>Позиционирование в академическом сообществе</w:t>
            </w:r>
          </w:p>
        </w:tc>
      </w:tr>
      <w:tr w:rsidR="00BE7DEB" w:rsidRPr="00FA0917" w14:paraId="054662B4" w14:textId="77777777" w:rsidTr="00BE7DEB">
        <w:trPr>
          <w:gridAfter w:val="2"/>
          <w:wAfter w:w="19" w:type="dxa"/>
          <w:trHeight w:val="20"/>
        </w:trPr>
        <w:tc>
          <w:tcPr>
            <w:tcW w:w="568" w:type="dxa"/>
            <w:shd w:val="clear" w:color="auto" w:fill="auto"/>
            <w:noWrap/>
            <w:vAlign w:val="center"/>
            <w:hideMark/>
          </w:tcPr>
          <w:p w14:paraId="6D751C6E" w14:textId="68D85A38" w:rsidR="00BE7DEB" w:rsidRPr="007B0E13" w:rsidRDefault="00BE7DEB" w:rsidP="00BE7DEB">
            <w:pPr>
              <w:pStyle w:val="ab"/>
              <w:widowControl/>
              <w:numPr>
                <w:ilvl w:val="0"/>
                <w:numId w:val="16"/>
              </w:numPr>
              <w:ind w:left="-57" w:firstLine="0"/>
              <w:jc w:val="center"/>
              <w:rPr>
                <w:rFonts w:ascii="Arial" w:hAnsi="Arial" w:cs="Arial"/>
                <w:sz w:val="20"/>
                <w:szCs w:val="20"/>
              </w:rPr>
            </w:pPr>
          </w:p>
        </w:tc>
        <w:tc>
          <w:tcPr>
            <w:tcW w:w="2438" w:type="dxa"/>
            <w:shd w:val="clear" w:color="auto" w:fill="auto"/>
            <w:vAlign w:val="center"/>
            <w:hideMark/>
          </w:tcPr>
          <w:p w14:paraId="40D0A877" w14:textId="1EA5446D" w:rsidR="00BE7DEB" w:rsidRPr="00FA0917" w:rsidRDefault="00BE7DEB" w:rsidP="00BE7DEB">
            <w:pPr>
              <w:widowControl/>
              <w:rPr>
                <w:rFonts w:ascii="Arial" w:hAnsi="Arial" w:cs="Arial"/>
                <w:sz w:val="20"/>
                <w:szCs w:val="20"/>
              </w:rPr>
            </w:pPr>
            <w:r w:rsidRPr="00FA0917">
              <w:rPr>
                <w:rFonts w:ascii="Arial" w:hAnsi="Arial" w:cs="Arial"/>
                <w:sz w:val="20"/>
                <w:szCs w:val="20"/>
              </w:rPr>
              <w:t>Членство в Диссертационном совете</w:t>
            </w:r>
          </w:p>
        </w:tc>
        <w:tc>
          <w:tcPr>
            <w:tcW w:w="1526" w:type="dxa"/>
            <w:shd w:val="clear" w:color="auto" w:fill="auto"/>
            <w:noWrap/>
            <w:vAlign w:val="center"/>
            <w:hideMark/>
          </w:tcPr>
          <w:p w14:paraId="1FDBA47D"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w:t>
            </w:r>
          </w:p>
        </w:tc>
        <w:tc>
          <w:tcPr>
            <w:tcW w:w="1470" w:type="dxa"/>
            <w:shd w:val="clear" w:color="auto" w:fill="auto"/>
            <w:noWrap/>
            <w:vAlign w:val="center"/>
            <w:hideMark/>
          </w:tcPr>
          <w:p w14:paraId="48421F49"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6,0</w:t>
            </w:r>
          </w:p>
        </w:tc>
        <w:tc>
          <w:tcPr>
            <w:tcW w:w="1602" w:type="dxa"/>
            <w:shd w:val="clear" w:color="auto" w:fill="auto"/>
            <w:vAlign w:val="center"/>
            <w:hideMark/>
          </w:tcPr>
          <w:p w14:paraId="2BB6FF20"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6</w:t>
            </w:r>
          </w:p>
        </w:tc>
        <w:tc>
          <w:tcPr>
            <w:tcW w:w="1309" w:type="dxa"/>
            <w:shd w:val="clear" w:color="auto" w:fill="auto"/>
            <w:vAlign w:val="center"/>
            <w:hideMark/>
          </w:tcPr>
          <w:p w14:paraId="26662CAB" w14:textId="79FFE269"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на момент подачи заявки</w:t>
            </w:r>
          </w:p>
        </w:tc>
        <w:tc>
          <w:tcPr>
            <w:tcW w:w="3389" w:type="dxa"/>
            <w:shd w:val="clear" w:color="auto" w:fill="auto"/>
            <w:vAlign w:val="center"/>
            <w:hideMark/>
          </w:tcPr>
          <w:p w14:paraId="38CC5EE2" w14:textId="0A5E8B69" w:rsidR="00BE7DEB" w:rsidRPr="00FA0917" w:rsidRDefault="00BE7DEB" w:rsidP="00BE7DEB">
            <w:pPr>
              <w:widowControl/>
              <w:rPr>
                <w:rFonts w:ascii="Arial" w:hAnsi="Arial" w:cs="Arial"/>
                <w:sz w:val="20"/>
                <w:szCs w:val="20"/>
              </w:rPr>
            </w:pPr>
            <w:r w:rsidRPr="00FA0917">
              <w:rPr>
                <w:rFonts w:ascii="Arial" w:hAnsi="Arial" w:cs="Arial"/>
                <w:sz w:val="20"/>
                <w:szCs w:val="20"/>
              </w:rPr>
              <w:t>За членство в Диссертационном совете</w:t>
            </w:r>
            <w:r w:rsidR="006326C7">
              <w:rPr>
                <w:rFonts w:ascii="Arial" w:hAnsi="Arial" w:cs="Arial"/>
                <w:sz w:val="20"/>
                <w:szCs w:val="20"/>
              </w:rPr>
              <w:t xml:space="preserve"> – </w:t>
            </w:r>
            <w:r w:rsidRPr="00FA0917">
              <w:rPr>
                <w:rFonts w:ascii="Arial" w:hAnsi="Arial" w:cs="Arial"/>
                <w:sz w:val="20"/>
                <w:szCs w:val="20"/>
              </w:rPr>
              <w:t xml:space="preserve">6 баллов </w:t>
            </w:r>
          </w:p>
        </w:tc>
        <w:tc>
          <w:tcPr>
            <w:tcW w:w="2525" w:type="dxa"/>
            <w:shd w:val="clear" w:color="auto" w:fill="auto"/>
            <w:vAlign w:val="center"/>
            <w:hideMark/>
          </w:tcPr>
          <w:p w14:paraId="1360D7E0" w14:textId="019457C1" w:rsidR="00BE7DEB" w:rsidRPr="00FA0917" w:rsidRDefault="00BE7DEB" w:rsidP="00BE7DEB">
            <w:pPr>
              <w:widowControl/>
              <w:rPr>
                <w:rFonts w:ascii="Arial" w:hAnsi="Arial" w:cs="Arial"/>
                <w:sz w:val="20"/>
                <w:szCs w:val="20"/>
              </w:rPr>
            </w:pPr>
            <w:r w:rsidRPr="00FA0917">
              <w:rPr>
                <w:rFonts w:ascii="Arial" w:hAnsi="Arial" w:cs="Arial"/>
                <w:sz w:val="20"/>
                <w:szCs w:val="20"/>
              </w:rPr>
              <w:t>Подтверждением является приказ о составе совета/комиссии</w:t>
            </w:r>
          </w:p>
        </w:tc>
      </w:tr>
      <w:tr w:rsidR="00BE7DEB" w:rsidRPr="00FA0917" w14:paraId="63F7AC57" w14:textId="77777777" w:rsidTr="00BE7DEB">
        <w:trPr>
          <w:gridAfter w:val="2"/>
          <w:wAfter w:w="19" w:type="dxa"/>
          <w:trHeight w:val="20"/>
        </w:trPr>
        <w:tc>
          <w:tcPr>
            <w:tcW w:w="568" w:type="dxa"/>
            <w:shd w:val="clear" w:color="auto" w:fill="auto"/>
            <w:noWrap/>
            <w:vAlign w:val="center"/>
            <w:hideMark/>
          </w:tcPr>
          <w:p w14:paraId="78453AF3" w14:textId="77777777" w:rsidR="00BE7DEB" w:rsidRPr="00FA0917" w:rsidRDefault="00BE7DEB" w:rsidP="00BE7DEB">
            <w:pPr>
              <w:pStyle w:val="ab"/>
              <w:widowControl/>
              <w:numPr>
                <w:ilvl w:val="0"/>
                <w:numId w:val="16"/>
              </w:numPr>
              <w:ind w:left="-57" w:firstLine="0"/>
              <w:jc w:val="center"/>
              <w:rPr>
                <w:rFonts w:ascii="Arial" w:hAnsi="Arial" w:cs="Arial"/>
                <w:sz w:val="20"/>
                <w:szCs w:val="20"/>
              </w:rPr>
            </w:pPr>
            <w:r w:rsidRPr="00FA0917">
              <w:rPr>
                <w:rFonts w:ascii="Arial" w:hAnsi="Arial" w:cs="Arial"/>
                <w:sz w:val="20"/>
                <w:szCs w:val="20"/>
              </w:rPr>
              <w:t>2</w:t>
            </w:r>
          </w:p>
        </w:tc>
        <w:tc>
          <w:tcPr>
            <w:tcW w:w="2438" w:type="dxa"/>
            <w:shd w:val="clear" w:color="auto" w:fill="auto"/>
            <w:vAlign w:val="center"/>
            <w:hideMark/>
          </w:tcPr>
          <w:p w14:paraId="12F378E3" w14:textId="26E93ED6" w:rsidR="00BE7DEB" w:rsidRPr="00FA0917" w:rsidRDefault="00BE7DEB" w:rsidP="00BE7DEB">
            <w:pPr>
              <w:widowControl/>
              <w:rPr>
                <w:rFonts w:ascii="Arial" w:hAnsi="Arial" w:cs="Arial"/>
                <w:sz w:val="20"/>
                <w:szCs w:val="20"/>
              </w:rPr>
            </w:pPr>
            <w:r w:rsidRPr="00FA0917">
              <w:rPr>
                <w:rFonts w:ascii="Arial" w:hAnsi="Arial" w:cs="Arial"/>
                <w:sz w:val="20"/>
                <w:szCs w:val="20"/>
              </w:rPr>
              <w:t>Членство в составе ВАК, Экспертном совете ВАК</w:t>
            </w:r>
          </w:p>
        </w:tc>
        <w:tc>
          <w:tcPr>
            <w:tcW w:w="1526" w:type="dxa"/>
            <w:shd w:val="clear" w:color="auto" w:fill="auto"/>
            <w:noWrap/>
            <w:vAlign w:val="center"/>
            <w:hideMark/>
          </w:tcPr>
          <w:p w14:paraId="217152A4" w14:textId="5ED7DF8E" w:rsidR="00BE7DEB" w:rsidRPr="00FA0917" w:rsidRDefault="006326C7" w:rsidP="00BE7DEB">
            <w:pPr>
              <w:widowControl/>
              <w:jc w:val="center"/>
              <w:rPr>
                <w:rFonts w:ascii="Arial" w:hAnsi="Arial" w:cs="Arial"/>
                <w:sz w:val="20"/>
                <w:szCs w:val="20"/>
              </w:rPr>
            </w:pPr>
            <w:r>
              <w:rPr>
                <w:rFonts w:ascii="Arial" w:hAnsi="Arial" w:cs="Arial"/>
                <w:sz w:val="20"/>
                <w:szCs w:val="20"/>
              </w:rPr>
              <w:t>-</w:t>
            </w:r>
          </w:p>
        </w:tc>
        <w:tc>
          <w:tcPr>
            <w:tcW w:w="1470" w:type="dxa"/>
            <w:shd w:val="clear" w:color="auto" w:fill="auto"/>
            <w:noWrap/>
            <w:vAlign w:val="center"/>
            <w:hideMark/>
          </w:tcPr>
          <w:p w14:paraId="137C1D92"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10,0</w:t>
            </w:r>
          </w:p>
        </w:tc>
        <w:tc>
          <w:tcPr>
            <w:tcW w:w="1602" w:type="dxa"/>
            <w:shd w:val="clear" w:color="auto" w:fill="auto"/>
            <w:noWrap/>
            <w:vAlign w:val="center"/>
            <w:hideMark/>
          </w:tcPr>
          <w:p w14:paraId="1B87222A"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10</w:t>
            </w:r>
          </w:p>
        </w:tc>
        <w:tc>
          <w:tcPr>
            <w:tcW w:w="1309" w:type="dxa"/>
            <w:shd w:val="clear" w:color="auto" w:fill="auto"/>
            <w:vAlign w:val="center"/>
            <w:hideMark/>
          </w:tcPr>
          <w:p w14:paraId="2A365A9C" w14:textId="689DD1B3"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на момент подачи заявки</w:t>
            </w:r>
          </w:p>
        </w:tc>
        <w:tc>
          <w:tcPr>
            <w:tcW w:w="3389" w:type="dxa"/>
            <w:shd w:val="clear" w:color="auto" w:fill="auto"/>
            <w:vAlign w:val="center"/>
            <w:hideMark/>
          </w:tcPr>
          <w:p w14:paraId="023ED2BD"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3F275BC0"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Подтверждением является приказ Минобрнауки России</w:t>
            </w:r>
          </w:p>
        </w:tc>
      </w:tr>
      <w:tr w:rsidR="00BE7DEB" w:rsidRPr="00FA0917" w14:paraId="6A811CFB" w14:textId="77777777" w:rsidTr="00BE7DEB">
        <w:trPr>
          <w:gridAfter w:val="2"/>
          <w:wAfter w:w="19" w:type="dxa"/>
          <w:trHeight w:val="20"/>
        </w:trPr>
        <w:tc>
          <w:tcPr>
            <w:tcW w:w="568" w:type="dxa"/>
            <w:shd w:val="clear" w:color="auto" w:fill="auto"/>
            <w:noWrap/>
            <w:vAlign w:val="center"/>
            <w:hideMark/>
          </w:tcPr>
          <w:p w14:paraId="2F9B8369" w14:textId="0C38C2BA" w:rsidR="00BE7DEB" w:rsidRPr="00FA0917" w:rsidRDefault="00BE7DEB" w:rsidP="00BE7DEB">
            <w:pPr>
              <w:pStyle w:val="ab"/>
              <w:widowControl/>
              <w:numPr>
                <w:ilvl w:val="0"/>
                <w:numId w:val="16"/>
              </w:numPr>
              <w:ind w:left="-57" w:firstLine="0"/>
              <w:jc w:val="center"/>
              <w:rPr>
                <w:rFonts w:ascii="Arial" w:hAnsi="Arial" w:cs="Arial"/>
                <w:sz w:val="20"/>
                <w:szCs w:val="20"/>
              </w:rPr>
            </w:pPr>
          </w:p>
        </w:tc>
        <w:tc>
          <w:tcPr>
            <w:tcW w:w="2438" w:type="dxa"/>
            <w:shd w:val="clear" w:color="auto" w:fill="auto"/>
            <w:vAlign w:val="center"/>
            <w:hideMark/>
          </w:tcPr>
          <w:p w14:paraId="7C0D2C02" w14:textId="730736FC" w:rsidR="00BE7DEB" w:rsidRPr="00FA0917" w:rsidRDefault="00BE7DEB" w:rsidP="00BE7DEB">
            <w:pPr>
              <w:widowControl/>
              <w:rPr>
                <w:rFonts w:ascii="Arial" w:hAnsi="Arial" w:cs="Arial"/>
                <w:sz w:val="20"/>
                <w:szCs w:val="20"/>
              </w:rPr>
            </w:pPr>
            <w:r w:rsidRPr="00FA0917">
              <w:rPr>
                <w:rFonts w:ascii="Arial" w:hAnsi="Arial" w:cs="Arial"/>
                <w:sz w:val="20"/>
                <w:szCs w:val="20"/>
              </w:rPr>
              <w:t>Членство в научных или образовательных экспертных советах, комиссиях, рабочих группах (федеральные или региональные органы исполнительной власти, Министерства федерального или регионального уровня, межведомственные советы, РАН, РНФ, Фонд перспективных исследований, Совет при Президенте РФ по науке и образованию, советы ГК «</w:t>
            </w:r>
            <w:proofErr w:type="spellStart"/>
            <w:r w:rsidRPr="00FA0917">
              <w:rPr>
                <w:rFonts w:ascii="Arial" w:hAnsi="Arial" w:cs="Arial"/>
                <w:sz w:val="20"/>
                <w:szCs w:val="20"/>
              </w:rPr>
              <w:t>Ростех</w:t>
            </w:r>
            <w:proofErr w:type="spellEnd"/>
            <w:r w:rsidRPr="00FA0917">
              <w:rPr>
                <w:rFonts w:ascii="Arial" w:hAnsi="Arial" w:cs="Arial"/>
                <w:sz w:val="20"/>
                <w:szCs w:val="20"/>
              </w:rPr>
              <w:t>», ГК «Роскосмос» и ГК «Росатом»)</w:t>
            </w:r>
          </w:p>
        </w:tc>
        <w:tc>
          <w:tcPr>
            <w:tcW w:w="1526" w:type="dxa"/>
            <w:shd w:val="clear" w:color="auto" w:fill="auto"/>
            <w:vAlign w:val="center"/>
            <w:hideMark/>
          </w:tcPr>
          <w:p w14:paraId="205E32E7"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 совет, группа или орган власти</w:t>
            </w:r>
          </w:p>
        </w:tc>
        <w:tc>
          <w:tcPr>
            <w:tcW w:w="1470" w:type="dxa"/>
            <w:shd w:val="clear" w:color="auto" w:fill="auto"/>
            <w:noWrap/>
            <w:vAlign w:val="center"/>
            <w:hideMark/>
          </w:tcPr>
          <w:p w14:paraId="58D38A3A"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5,0</w:t>
            </w:r>
          </w:p>
        </w:tc>
        <w:tc>
          <w:tcPr>
            <w:tcW w:w="1602" w:type="dxa"/>
            <w:shd w:val="clear" w:color="auto" w:fill="auto"/>
            <w:noWrap/>
            <w:vAlign w:val="center"/>
            <w:hideMark/>
          </w:tcPr>
          <w:p w14:paraId="466AC9C2"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10</w:t>
            </w:r>
          </w:p>
        </w:tc>
        <w:tc>
          <w:tcPr>
            <w:tcW w:w="1309" w:type="dxa"/>
            <w:shd w:val="clear" w:color="auto" w:fill="auto"/>
            <w:vAlign w:val="center"/>
            <w:hideMark/>
          </w:tcPr>
          <w:p w14:paraId="09CAE688" w14:textId="0982AE1A"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на момент подачи заявки</w:t>
            </w:r>
          </w:p>
        </w:tc>
        <w:tc>
          <w:tcPr>
            <w:tcW w:w="3389" w:type="dxa"/>
            <w:shd w:val="clear" w:color="auto" w:fill="auto"/>
            <w:vAlign w:val="center"/>
            <w:hideMark/>
          </w:tcPr>
          <w:p w14:paraId="47FA94B8"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73284237" w14:textId="0627577B" w:rsidR="00BE7DEB" w:rsidRPr="00FA0917" w:rsidRDefault="00BE7DEB" w:rsidP="00BE7DEB">
            <w:pPr>
              <w:widowControl/>
              <w:rPr>
                <w:rFonts w:ascii="Arial" w:hAnsi="Arial" w:cs="Arial"/>
                <w:sz w:val="20"/>
                <w:szCs w:val="20"/>
              </w:rPr>
            </w:pPr>
            <w:r w:rsidRPr="00FA0917">
              <w:rPr>
                <w:rFonts w:ascii="Arial" w:hAnsi="Arial" w:cs="Arial"/>
                <w:sz w:val="20"/>
                <w:szCs w:val="20"/>
              </w:rPr>
              <w:t>Подтверждением является распорядительный акт, подписанный руководителем федерального или регионального органа власти (или его заместителем) или министром (заместителем) соответствующего министерства, директором (или его заместителем) Госкорпорации</w:t>
            </w:r>
          </w:p>
        </w:tc>
      </w:tr>
      <w:tr w:rsidR="00BE7DEB" w:rsidRPr="00FA0917" w14:paraId="142CBB0E" w14:textId="77777777" w:rsidTr="00BE7DEB">
        <w:trPr>
          <w:gridAfter w:val="2"/>
          <w:wAfter w:w="19" w:type="dxa"/>
          <w:trHeight w:val="20"/>
        </w:trPr>
        <w:tc>
          <w:tcPr>
            <w:tcW w:w="568" w:type="dxa"/>
            <w:shd w:val="clear" w:color="auto" w:fill="auto"/>
            <w:noWrap/>
            <w:vAlign w:val="center"/>
            <w:hideMark/>
          </w:tcPr>
          <w:p w14:paraId="7641C3B0" w14:textId="78930733" w:rsidR="00BE7DEB" w:rsidRPr="00FA0917" w:rsidRDefault="00BE7DEB" w:rsidP="00BE7DEB">
            <w:pPr>
              <w:pStyle w:val="ab"/>
              <w:widowControl/>
              <w:numPr>
                <w:ilvl w:val="0"/>
                <w:numId w:val="16"/>
              </w:numPr>
              <w:ind w:left="-57" w:firstLine="0"/>
              <w:jc w:val="center"/>
              <w:rPr>
                <w:rFonts w:ascii="Arial" w:hAnsi="Arial" w:cs="Arial"/>
                <w:sz w:val="20"/>
                <w:szCs w:val="20"/>
              </w:rPr>
            </w:pPr>
          </w:p>
        </w:tc>
        <w:tc>
          <w:tcPr>
            <w:tcW w:w="2438" w:type="dxa"/>
            <w:shd w:val="clear" w:color="auto" w:fill="auto"/>
            <w:vAlign w:val="center"/>
            <w:hideMark/>
          </w:tcPr>
          <w:p w14:paraId="53FD3677"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 xml:space="preserve">Членство в Государственных академиях наук </w:t>
            </w:r>
          </w:p>
        </w:tc>
        <w:tc>
          <w:tcPr>
            <w:tcW w:w="1526" w:type="dxa"/>
            <w:shd w:val="clear" w:color="auto" w:fill="auto"/>
            <w:vAlign w:val="center"/>
            <w:hideMark/>
          </w:tcPr>
          <w:p w14:paraId="341F52EA" w14:textId="41870461" w:rsidR="00BE7DEB" w:rsidRPr="00FA0917" w:rsidRDefault="006326C7" w:rsidP="00BE7DEB">
            <w:pPr>
              <w:widowControl/>
              <w:jc w:val="center"/>
              <w:rPr>
                <w:rFonts w:ascii="Arial" w:hAnsi="Arial" w:cs="Arial"/>
                <w:sz w:val="20"/>
                <w:szCs w:val="20"/>
              </w:rPr>
            </w:pPr>
            <w:r>
              <w:rPr>
                <w:rFonts w:ascii="Arial" w:hAnsi="Arial" w:cs="Arial"/>
                <w:sz w:val="20"/>
                <w:szCs w:val="20"/>
              </w:rPr>
              <w:t>-</w:t>
            </w:r>
          </w:p>
        </w:tc>
        <w:tc>
          <w:tcPr>
            <w:tcW w:w="1470" w:type="dxa"/>
            <w:shd w:val="clear" w:color="auto" w:fill="auto"/>
            <w:noWrap/>
            <w:vAlign w:val="center"/>
            <w:hideMark/>
          </w:tcPr>
          <w:p w14:paraId="30BCB320" w14:textId="21858D9F" w:rsidR="00BE7DEB" w:rsidRPr="00FA0917" w:rsidRDefault="006326C7" w:rsidP="00BE7DEB">
            <w:pPr>
              <w:widowControl/>
              <w:jc w:val="center"/>
              <w:rPr>
                <w:rFonts w:ascii="Arial" w:hAnsi="Arial" w:cs="Arial"/>
                <w:sz w:val="20"/>
                <w:szCs w:val="20"/>
              </w:rPr>
            </w:pPr>
            <w:r>
              <w:rPr>
                <w:rFonts w:ascii="Arial" w:hAnsi="Arial" w:cs="Arial"/>
                <w:sz w:val="20"/>
                <w:szCs w:val="20"/>
              </w:rPr>
              <w:t>-</w:t>
            </w:r>
          </w:p>
        </w:tc>
        <w:tc>
          <w:tcPr>
            <w:tcW w:w="1602" w:type="dxa"/>
            <w:shd w:val="clear" w:color="auto" w:fill="auto"/>
            <w:noWrap/>
            <w:vAlign w:val="center"/>
            <w:hideMark/>
          </w:tcPr>
          <w:p w14:paraId="52309D7A" w14:textId="0392DC3B" w:rsidR="00BE7DEB" w:rsidRPr="00FA0917" w:rsidRDefault="006326C7" w:rsidP="00BE7DEB">
            <w:pPr>
              <w:widowControl/>
              <w:jc w:val="center"/>
              <w:rPr>
                <w:rFonts w:ascii="Arial" w:hAnsi="Arial" w:cs="Arial"/>
                <w:sz w:val="20"/>
                <w:szCs w:val="20"/>
              </w:rPr>
            </w:pPr>
            <w:r>
              <w:rPr>
                <w:rFonts w:ascii="Arial" w:hAnsi="Arial" w:cs="Arial"/>
                <w:sz w:val="20"/>
                <w:szCs w:val="20"/>
              </w:rPr>
              <w:t>-</w:t>
            </w:r>
          </w:p>
        </w:tc>
        <w:tc>
          <w:tcPr>
            <w:tcW w:w="1309" w:type="dxa"/>
            <w:shd w:val="clear" w:color="auto" w:fill="auto"/>
            <w:vAlign w:val="center"/>
            <w:hideMark/>
          </w:tcPr>
          <w:p w14:paraId="2E163CC5" w14:textId="1C2FAE98"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на момент подачи заявки</w:t>
            </w:r>
          </w:p>
        </w:tc>
        <w:tc>
          <w:tcPr>
            <w:tcW w:w="3389" w:type="dxa"/>
            <w:shd w:val="clear" w:color="auto" w:fill="auto"/>
            <w:vAlign w:val="center"/>
            <w:hideMark/>
          </w:tcPr>
          <w:p w14:paraId="2626172D" w14:textId="1A5BD2EC" w:rsidR="00BE7DEB" w:rsidRPr="00FA0917" w:rsidRDefault="00BE7DEB" w:rsidP="00BE7DEB">
            <w:pPr>
              <w:widowControl/>
              <w:rPr>
                <w:rFonts w:ascii="Arial" w:hAnsi="Arial" w:cs="Arial"/>
                <w:b/>
                <w:bCs/>
                <w:sz w:val="20"/>
                <w:szCs w:val="20"/>
              </w:rPr>
            </w:pPr>
            <w:r w:rsidRPr="00FA0917">
              <w:rPr>
                <w:rFonts w:ascii="Arial" w:hAnsi="Arial" w:cs="Arial"/>
                <w:b/>
                <w:bCs/>
                <w:sz w:val="20"/>
                <w:szCs w:val="20"/>
              </w:rPr>
              <w:t>При фактическом членстве в Государственной академии наук заполнение других пунктов Квалификационного листа не требуется</w:t>
            </w:r>
          </w:p>
        </w:tc>
        <w:tc>
          <w:tcPr>
            <w:tcW w:w="2525" w:type="dxa"/>
            <w:shd w:val="clear" w:color="auto" w:fill="auto"/>
            <w:vAlign w:val="center"/>
            <w:hideMark/>
          </w:tcPr>
          <w:p w14:paraId="1E53E960"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 </w:t>
            </w:r>
          </w:p>
        </w:tc>
      </w:tr>
      <w:tr w:rsidR="00BE7DEB" w:rsidRPr="00FA0917" w14:paraId="1068779D" w14:textId="77777777" w:rsidTr="00BE7DEB">
        <w:trPr>
          <w:gridAfter w:val="2"/>
          <w:wAfter w:w="19" w:type="dxa"/>
          <w:trHeight w:val="20"/>
        </w:trPr>
        <w:tc>
          <w:tcPr>
            <w:tcW w:w="568" w:type="dxa"/>
            <w:shd w:val="clear" w:color="auto" w:fill="auto"/>
            <w:vAlign w:val="center"/>
            <w:hideMark/>
          </w:tcPr>
          <w:p w14:paraId="1310BDE3" w14:textId="56137669" w:rsidR="00BE7DEB" w:rsidRPr="00FA0917" w:rsidRDefault="00BE7DEB" w:rsidP="00BE7DEB">
            <w:pPr>
              <w:pStyle w:val="ab"/>
              <w:widowControl/>
              <w:numPr>
                <w:ilvl w:val="0"/>
                <w:numId w:val="16"/>
              </w:numPr>
              <w:ind w:left="-57" w:firstLine="0"/>
              <w:jc w:val="center"/>
              <w:rPr>
                <w:rFonts w:ascii="Arial" w:hAnsi="Arial" w:cs="Arial"/>
                <w:sz w:val="20"/>
                <w:szCs w:val="20"/>
              </w:rPr>
            </w:pPr>
          </w:p>
        </w:tc>
        <w:tc>
          <w:tcPr>
            <w:tcW w:w="2438" w:type="dxa"/>
            <w:shd w:val="clear" w:color="auto" w:fill="auto"/>
            <w:vAlign w:val="center"/>
            <w:hideMark/>
          </w:tcPr>
          <w:p w14:paraId="045170FB"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 xml:space="preserve">Присуждение звания </w:t>
            </w:r>
            <w:r w:rsidRPr="00FA0917">
              <w:rPr>
                <w:rFonts w:ascii="Arial" w:hAnsi="Arial" w:cs="Arial"/>
                <w:sz w:val="20"/>
                <w:szCs w:val="20"/>
              </w:rPr>
              <w:lastRenderedPageBreak/>
              <w:t>Лауреата Государственных премий Российской Федерации, Премии Правительства:</w:t>
            </w:r>
          </w:p>
        </w:tc>
        <w:tc>
          <w:tcPr>
            <w:tcW w:w="1526" w:type="dxa"/>
            <w:shd w:val="clear" w:color="auto" w:fill="auto"/>
            <w:vAlign w:val="center"/>
            <w:hideMark/>
          </w:tcPr>
          <w:p w14:paraId="4367F38C" w14:textId="6D0C987C" w:rsidR="00BE7DEB" w:rsidRPr="00FA0917" w:rsidRDefault="00BE7DEB" w:rsidP="00BE7DEB">
            <w:pPr>
              <w:widowControl/>
              <w:jc w:val="center"/>
              <w:rPr>
                <w:rFonts w:ascii="Arial" w:hAnsi="Arial" w:cs="Arial"/>
                <w:sz w:val="20"/>
                <w:szCs w:val="20"/>
              </w:rPr>
            </w:pPr>
          </w:p>
        </w:tc>
        <w:tc>
          <w:tcPr>
            <w:tcW w:w="1470" w:type="dxa"/>
            <w:shd w:val="clear" w:color="auto" w:fill="auto"/>
            <w:vAlign w:val="center"/>
            <w:hideMark/>
          </w:tcPr>
          <w:p w14:paraId="05F71BB4" w14:textId="1742B6EC" w:rsidR="00BE7DEB" w:rsidRPr="00FA0917" w:rsidRDefault="00BE7DEB" w:rsidP="00BE7DEB">
            <w:pPr>
              <w:widowControl/>
              <w:jc w:val="center"/>
              <w:rPr>
                <w:rFonts w:ascii="Arial" w:hAnsi="Arial" w:cs="Arial"/>
                <w:sz w:val="20"/>
                <w:szCs w:val="20"/>
              </w:rPr>
            </w:pPr>
          </w:p>
        </w:tc>
        <w:tc>
          <w:tcPr>
            <w:tcW w:w="1602" w:type="dxa"/>
            <w:shd w:val="clear" w:color="auto" w:fill="auto"/>
            <w:vAlign w:val="center"/>
            <w:hideMark/>
          </w:tcPr>
          <w:p w14:paraId="73EE73B2"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20</w:t>
            </w:r>
          </w:p>
        </w:tc>
        <w:tc>
          <w:tcPr>
            <w:tcW w:w="1309" w:type="dxa"/>
            <w:shd w:val="clear" w:color="auto" w:fill="auto"/>
            <w:vAlign w:val="center"/>
            <w:hideMark/>
          </w:tcPr>
          <w:p w14:paraId="1DD9736B" w14:textId="75704888" w:rsidR="00BE7DEB" w:rsidRPr="00FA0917" w:rsidRDefault="00BE7DEB" w:rsidP="00BE7DEB">
            <w:pPr>
              <w:widowControl/>
              <w:jc w:val="center"/>
              <w:rPr>
                <w:rFonts w:ascii="Arial" w:hAnsi="Arial" w:cs="Arial"/>
                <w:sz w:val="20"/>
                <w:szCs w:val="20"/>
              </w:rPr>
            </w:pPr>
          </w:p>
        </w:tc>
        <w:tc>
          <w:tcPr>
            <w:tcW w:w="3389" w:type="dxa"/>
            <w:shd w:val="clear" w:color="auto" w:fill="auto"/>
            <w:vAlign w:val="center"/>
            <w:hideMark/>
          </w:tcPr>
          <w:p w14:paraId="3A2D9E2C"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0319D0B6"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 </w:t>
            </w:r>
          </w:p>
        </w:tc>
      </w:tr>
      <w:tr w:rsidR="00BE7DEB" w:rsidRPr="00FA0917" w14:paraId="1C207131" w14:textId="77777777" w:rsidTr="00BE7DEB">
        <w:trPr>
          <w:gridAfter w:val="2"/>
          <w:wAfter w:w="19" w:type="dxa"/>
          <w:trHeight w:val="20"/>
        </w:trPr>
        <w:tc>
          <w:tcPr>
            <w:tcW w:w="568" w:type="dxa"/>
            <w:shd w:val="clear" w:color="auto" w:fill="auto"/>
            <w:vAlign w:val="center"/>
            <w:hideMark/>
          </w:tcPr>
          <w:p w14:paraId="12C17CEF"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 </w:t>
            </w:r>
          </w:p>
        </w:tc>
        <w:tc>
          <w:tcPr>
            <w:tcW w:w="2438" w:type="dxa"/>
            <w:shd w:val="clear" w:color="auto" w:fill="auto"/>
            <w:vAlign w:val="center"/>
            <w:hideMark/>
          </w:tcPr>
          <w:p w14:paraId="23E29E77"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в течение последних 36 месяцев</w:t>
            </w:r>
          </w:p>
        </w:tc>
        <w:tc>
          <w:tcPr>
            <w:tcW w:w="1526" w:type="dxa"/>
            <w:shd w:val="clear" w:color="auto" w:fill="auto"/>
            <w:vAlign w:val="center"/>
            <w:hideMark/>
          </w:tcPr>
          <w:p w14:paraId="47E5F334" w14:textId="019BACF2" w:rsidR="00BE7DEB" w:rsidRPr="00FA0917" w:rsidRDefault="006326C7" w:rsidP="00BE7DEB">
            <w:pPr>
              <w:widowControl/>
              <w:jc w:val="center"/>
              <w:rPr>
                <w:rFonts w:ascii="Arial" w:hAnsi="Arial" w:cs="Arial"/>
                <w:sz w:val="20"/>
                <w:szCs w:val="20"/>
              </w:rPr>
            </w:pPr>
            <w:r>
              <w:rPr>
                <w:rFonts w:ascii="Arial" w:hAnsi="Arial" w:cs="Arial"/>
                <w:sz w:val="20"/>
                <w:szCs w:val="20"/>
              </w:rPr>
              <w:t>-</w:t>
            </w:r>
          </w:p>
        </w:tc>
        <w:tc>
          <w:tcPr>
            <w:tcW w:w="1470" w:type="dxa"/>
            <w:shd w:val="clear" w:color="auto" w:fill="auto"/>
            <w:vAlign w:val="center"/>
            <w:hideMark/>
          </w:tcPr>
          <w:p w14:paraId="5BAFDFAA"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20</w:t>
            </w:r>
          </w:p>
        </w:tc>
        <w:tc>
          <w:tcPr>
            <w:tcW w:w="1602" w:type="dxa"/>
            <w:shd w:val="clear" w:color="auto" w:fill="auto"/>
            <w:vAlign w:val="center"/>
            <w:hideMark/>
          </w:tcPr>
          <w:p w14:paraId="05246B6E" w14:textId="6F9B9093" w:rsidR="00BE7DEB" w:rsidRPr="00FA0917" w:rsidRDefault="00BE7DEB" w:rsidP="00BE7DEB">
            <w:pPr>
              <w:widowControl/>
              <w:jc w:val="center"/>
              <w:rPr>
                <w:rFonts w:ascii="Arial" w:hAnsi="Arial" w:cs="Arial"/>
                <w:sz w:val="20"/>
                <w:szCs w:val="20"/>
              </w:rPr>
            </w:pPr>
          </w:p>
        </w:tc>
        <w:tc>
          <w:tcPr>
            <w:tcW w:w="1309" w:type="dxa"/>
            <w:shd w:val="clear" w:color="auto" w:fill="auto"/>
            <w:vAlign w:val="center"/>
            <w:hideMark/>
          </w:tcPr>
          <w:p w14:paraId="613A194D"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36 месяцев</w:t>
            </w:r>
          </w:p>
        </w:tc>
        <w:tc>
          <w:tcPr>
            <w:tcW w:w="3389" w:type="dxa"/>
            <w:shd w:val="clear" w:color="auto" w:fill="auto"/>
            <w:vAlign w:val="center"/>
            <w:hideMark/>
          </w:tcPr>
          <w:p w14:paraId="0CE97D9C"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74848CF4"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 </w:t>
            </w:r>
          </w:p>
        </w:tc>
      </w:tr>
      <w:tr w:rsidR="00BE7DEB" w:rsidRPr="00FA0917" w14:paraId="3B97AD9C" w14:textId="77777777" w:rsidTr="00BE7DEB">
        <w:trPr>
          <w:gridAfter w:val="2"/>
          <w:wAfter w:w="19" w:type="dxa"/>
          <w:trHeight w:val="20"/>
        </w:trPr>
        <w:tc>
          <w:tcPr>
            <w:tcW w:w="568" w:type="dxa"/>
            <w:shd w:val="clear" w:color="auto" w:fill="auto"/>
            <w:vAlign w:val="center"/>
            <w:hideMark/>
          </w:tcPr>
          <w:p w14:paraId="23A324B7"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 </w:t>
            </w:r>
          </w:p>
        </w:tc>
        <w:tc>
          <w:tcPr>
            <w:tcW w:w="2438" w:type="dxa"/>
            <w:shd w:val="clear" w:color="auto" w:fill="auto"/>
            <w:vAlign w:val="center"/>
            <w:hideMark/>
          </w:tcPr>
          <w:p w14:paraId="44C457FF"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в более ранний период</w:t>
            </w:r>
          </w:p>
        </w:tc>
        <w:tc>
          <w:tcPr>
            <w:tcW w:w="1526" w:type="dxa"/>
            <w:shd w:val="clear" w:color="auto" w:fill="auto"/>
            <w:vAlign w:val="center"/>
            <w:hideMark/>
          </w:tcPr>
          <w:p w14:paraId="3B70B178" w14:textId="42A678F4" w:rsidR="00BE7DEB" w:rsidRPr="00FA0917" w:rsidRDefault="006326C7" w:rsidP="00BE7DEB">
            <w:pPr>
              <w:widowControl/>
              <w:jc w:val="center"/>
              <w:rPr>
                <w:rFonts w:ascii="Arial" w:hAnsi="Arial" w:cs="Arial"/>
                <w:sz w:val="20"/>
                <w:szCs w:val="20"/>
              </w:rPr>
            </w:pPr>
            <w:r>
              <w:rPr>
                <w:rFonts w:ascii="Arial" w:hAnsi="Arial" w:cs="Arial"/>
                <w:sz w:val="20"/>
                <w:szCs w:val="20"/>
              </w:rPr>
              <w:t>-</w:t>
            </w:r>
          </w:p>
        </w:tc>
        <w:tc>
          <w:tcPr>
            <w:tcW w:w="1470" w:type="dxa"/>
            <w:shd w:val="clear" w:color="auto" w:fill="auto"/>
            <w:vAlign w:val="center"/>
            <w:hideMark/>
          </w:tcPr>
          <w:p w14:paraId="6D552EA5"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5</w:t>
            </w:r>
          </w:p>
        </w:tc>
        <w:tc>
          <w:tcPr>
            <w:tcW w:w="1602" w:type="dxa"/>
            <w:shd w:val="clear" w:color="auto" w:fill="auto"/>
            <w:vAlign w:val="center"/>
            <w:hideMark/>
          </w:tcPr>
          <w:p w14:paraId="77EB58EA" w14:textId="3E064B51" w:rsidR="00BE7DEB" w:rsidRPr="00FA0917" w:rsidRDefault="00BE7DEB" w:rsidP="00BE7DEB">
            <w:pPr>
              <w:widowControl/>
              <w:jc w:val="center"/>
              <w:rPr>
                <w:rFonts w:ascii="Arial" w:hAnsi="Arial" w:cs="Arial"/>
                <w:sz w:val="20"/>
                <w:szCs w:val="20"/>
              </w:rPr>
            </w:pPr>
          </w:p>
        </w:tc>
        <w:tc>
          <w:tcPr>
            <w:tcW w:w="1309" w:type="dxa"/>
            <w:shd w:val="clear" w:color="auto" w:fill="auto"/>
            <w:vAlign w:val="center"/>
            <w:hideMark/>
          </w:tcPr>
          <w:p w14:paraId="1ABEF548"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без срока давности</w:t>
            </w:r>
          </w:p>
        </w:tc>
        <w:tc>
          <w:tcPr>
            <w:tcW w:w="3389" w:type="dxa"/>
            <w:shd w:val="clear" w:color="auto" w:fill="auto"/>
            <w:vAlign w:val="center"/>
            <w:hideMark/>
          </w:tcPr>
          <w:p w14:paraId="2AD490C4"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37C27F3A"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 </w:t>
            </w:r>
          </w:p>
        </w:tc>
      </w:tr>
      <w:tr w:rsidR="00BE7DEB" w:rsidRPr="00FA0917" w14:paraId="0FC4658C" w14:textId="77777777" w:rsidTr="00BE7DEB">
        <w:trPr>
          <w:gridAfter w:val="2"/>
          <w:wAfter w:w="19" w:type="dxa"/>
          <w:trHeight w:val="20"/>
        </w:trPr>
        <w:tc>
          <w:tcPr>
            <w:tcW w:w="568" w:type="dxa"/>
            <w:shd w:val="clear" w:color="auto" w:fill="auto"/>
            <w:noWrap/>
            <w:vAlign w:val="center"/>
            <w:hideMark/>
          </w:tcPr>
          <w:p w14:paraId="44EC15D5" w14:textId="27FC1962" w:rsidR="00BE7DEB" w:rsidRPr="00FA0917" w:rsidRDefault="00BE7DEB" w:rsidP="00BE7DEB">
            <w:pPr>
              <w:pStyle w:val="ab"/>
              <w:widowControl/>
              <w:numPr>
                <w:ilvl w:val="0"/>
                <w:numId w:val="16"/>
              </w:numPr>
              <w:ind w:left="-57" w:firstLine="0"/>
              <w:jc w:val="center"/>
              <w:rPr>
                <w:rFonts w:ascii="Arial" w:hAnsi="Arial" w:cs="Arial"/>
                <w:sz w:val="20"/>
                <w:szCs w:val="20"/>
              </w:rPr>
            </w:pPr>
          </w:p>
        </w:tc>
        <w:tc>
          <w:tcPr>
            <w:tcW w:w="2438" w:type="dxa"/>
            <w:shd w:val="clear" w:color="auto" w:fill="auto"/>
            <w:vAlign w:val="center"/>
            <w:hideMark/>
          </w:tcPr>
          <w:p w14:paraId="300E7641" w14:textId="51B3681B" w:rsidR="00BE7DEB" w:rsidRPr="00FA0917" w:rsidRDefault="00BE7DEB" w:rsidP="00BE7DEB">
            <w:pPr>
              <w:widowControl/>
              <w:rPr>
                <w:rFonts w:ascii="Arial" w:hAnsi="Arial" w:cs="Arial"/>
                <w:sz w:val="20"/>
                <w:szCs w:val="20"/>
              </w:rPr>
            </w:pPr>
            <w:r w:rsidRPr="00FA0917">
              <w:rPr>
                <w:rFonts w:ascii="Arial" w:hAnsi="Arial" w:cs="Arial"/>
                <w:sz w:val="20"/>
                <w:szCs w:val="20"/>
              </w:rPr>
              <w:t xml:space="preserve">Членство в редколлегиях научных журналов, входящих по базе </w:t>
            </w:r>
            <w:proofErr w:type="spellStart"/>
            <w:r w:rsidRPr="00FA0917">
              <w:rPr>
                <w:rFonts w:ascii="Arial" w:hAnsi="Arial" w:cs="Arial"/>
                <w:sz w:val="20"/>
                <w:szCs w:val="20"/>
              </w:rPr>
              <w:t>Scopus</w:t>
            </w:r>
            <w:proofErr w:type="spellEnd"/>
            <w:r w:rsidRPr="00FA0917">
              <w:rPr>
                <w:rFonts w:ascii="Arial" w:hAnsi="Arial" w:cs="Arial"/>
                <w:sz w:val="20"/>
                <w:szCs w:val="20"/>
              </w:rPr>
              <w:t xml:space="preserve"> в Q1</w:t>
            </w:r>
            <w:r w:rsidR="006326C7">
              <w:rPr>
                <w:rFonts w:ascii="Arial" w:hAnsi="Arial" w:cs="Arial"/>
                <w:sz w:val="20"/>
                <w:szCs w:val="20"/>
              </w:rPr>
              <w:t xml:space="preserve"> – </w:t>
            </w:r>
            <w:r w:rsidRPr="00FA0917">
              <w:rPr>
                <w:rFonts w:ascii="Arial" w:hAnsi="Arial" w:cs="Arial"/>
                <w:sz w:val="20"/>
                <w:szCs w:val="20"/>
              </w:rPr>
              <w:t>Q2</w:t>
            </w:r>
          </w:p>
        </w:tc>
        <w:tc>
          <w:tcPr>
            <w:tcW w:w="1526" w:type="dxa"/>
            <w:shd w:val="clear" w:color="auto" w:fill="auto"/>
            <w:vAlign w:val="center"/>
            <w:hideMark/>
          </w:tcPr>
          <w:p w14:paraId="35DB6857"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 редколлегия</w:t>
            </w:r>
          </w:p>
        </w:tc>
        <w:tc>
          <w:tcPr>
            <w:tcW w:w="1470" w:type="dxa"/>
            <w:shd w:val="clear" w:color="auto" w:fill="auto"/>
            <w:noWrap/>
            <w:vAlign w:val="center"/>
            <w:hideMark/>
          </w:tcPr>
          <w:p w14:paraId="3D3EAB72"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5,0</w:t>
            </w:r>
          </w:p>
        </w:tc>
        <w:tc>
          <w:tcPr>
            <w:tcW w:w="1602" w:type="dxa"/>
            <w:shd w:val="clear" w:color="auto" w:fill="auto"/>
            <w:noWrap/>
            <w:vAlign w:val="center"/>
            <w:hideMark/>
          </w:tcPr>
          <w:p w14:paraId="28440616"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10</w:t>
            </w:r>
          </w:p>
        </w:tc>
        <w:tc>
          <w:tcPr>
            <w:tcW w:w="1309" w:type="dxa"/>
            <w:shd w:val="clear" w:color="auto" w:fill="auto"/>
            <w:vAlign w:val="center"/>
            <w:hideMark/>
          </w:tcPr>
          <w:p w14:paraId="54AA5361" w14:textId="3448EF41" w:rsidR="00BE7DEB" w:rsidRPr="00FA0917" w:rsidRDefault="00BE7DEB" w:rsidP="00BE7DEB">
            <w:pPr>
              <w:widowControl/>
              <w:ind w:right="-105"/>
              <w:jc w:val="center"/>
              <w:rPr>
                <w:rFonts w:ascii="Arial" w:hAnsi="Arial" w:cs="Arial"/>
                <w:sz w:val="20"/>
                <w:szCs w:val="20"/>
              </w:rPr>
            </w:pPr>
            <w:r w:rsidRPr="00FA0917">
              <w:rPr>
                <w:rFonts w:ascii="Arial" w:hAnsi="Arial" w:cs="Arial"/>
                <w:sz w:val="20"/>
                <w:szCs w:val="20"/>
              </w:rPr>
              <w:t>фактическое членство на момент подачи заявки</w:t>
            </w:r>
          </w:p>
        </w:tc>
        <w:tc>
          <w:tcPr>
            <w:tcW w:w="3389" w:type="dxa"/>
            <w:shd w:val="clear" w:color="auto" w:fill="auto"/>
            <w:vAlign w:val="center"/>
            <w:hideMark/>
          </w:tcPr>
          <w:p w14:paraId="254DA4D4"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 </w:t>
            </w:r>
          </w:p>
        </w:tc>
        <w:tc>
          <w:tcPr>
            <w:tcW w:w="2525" w:type="dxa"/>
            <w:shd w:val="clear" w:color="auto" w:fill="auto"/>
            <w:vAlign w:val="center"/>
            <w:hideMark/>
          </w:tcPr>
          <w:p w14:paraId="2EB924C5"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 </w:t>
            </w:r>
          </w:p>
        </w:tc>
      </w:tr>
      <w:tr w:rsidR="00BE7DEB" w:rsidRPr="00FA0917" w14:paraId="4731AA82" w14:textId="77777777" w:rsidTr="00BE7DEB">
        <w:trPr>
          <w:gridAfter w:val="2"/>
          <w:wAfter w:w="19" w:type="dxa"/>
          <w:cantSplit/>
          <w:trHeight w:val="20"/>
        </w:trPr>
        <w:tc>
          <w:tcPr>
            <w:tcW w:w="568" w:type="dxa"/>
            <w:shd w:val="clear" w:color="auto" w:fill="auto"/>
            <w:noWrap/>
            <w:vAlign w:val="center"/>
            <w:hideMark/>
          </w:tcPr>
          <w:p w14:paraId="7C786660" w14:textId="316CC95F" w:rsidR="00BE7DEB" w:rsidRPr="00FA0917" w:rsidRDefault="00BE7DEB" w:rsidP="00BE7DEB">
            <w:pPr>
              <w:pStyle w:val="ab"/>
              <w:widowControl/>
              <w:numPr>
                <w:ilvl w:val="0"/>
                <w:numId w:val="16"/>
              </w:numPr>
              <w:ind w:left="-57" w:firstLine="0"/>
              <w:jc w:val="center"/>
              <w:rPr>
                <w:rFonts w:ascii="Arial" w:hAnsi="Arial" w:cs="Arial"/>
                <w:sz w:val="20"/>
                <w:szCs w:val="20"/>
              </w:rPr>
            </w:pPr>
          </w:p>
        </w:tc>
        <w:tc>
          <w:tcPr>
            <w:tcW w:w="2438" w:type="dxa"/>
            <w:shd w:val="clear" w:color="auto" w:fill="auto"/>
            <w:vAlign w:val="center"/>
            <w:hideMark/>
          </w:tcPr>
          <w:p w14:paraId="31FC6BC2" w14:textId="090E1EF9" w:rsidR="00BE7DEB" w:rsidRPr="00FA0917"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t xml:space="preserve">Опыт работы не менее 5 лет в организациях / на предприятиях реального сектора экономики (лидеров отрасли) в должностях /подразделениях, соответствующих преподаваемой дисциплине </w:t>
            </w:r>
          </w:p>
        </w:tc>
        <w:tc>
          <w:tcPr>
            <w:tcW w:w="1526" w:type="dxa"/>
            <w:shd w:val="clear" w:color="auto" w:fill="auto"/>
            <w:vAlign w:val="center"/>
            <w:hideMark/>
          </w:tcPr>
          <w:p w14:paraId="3BBEC71F" w14:textId="62D97F9D" w:rsidR="00BE7DEB" w:rsidRPr="00FA0917" w:rsidRDefault="006326C7" w:rsidP="00BE7DEB">
            <w:pPr>
              <w:widowControl/>
              <w:jc w:val="center"/>
              <w:rPr>
                <w:rFonts w:ascii="Arial" w:hAnsi="Arial" w:cs="Arial"/>
                <w:color w:val="000000" w:themeColor="text1"/>
                <w:sz w:val="20"/>
                <w:szCs w:val="20"/>
              </w:rPr>
            </w:pPr>
            <w:r>
              <w:rPr>
                <w:rFonts w:ascii="Arial" w:hAnsi="Arial" w:cs="Arial"/>
                <w:color w:val="000000" w:themeColor="text1"/>
                <w:sz w:val="20"/>
                <w:szCs w:val="20"/>
              </w:rPr>
              <w:t>-</w:t>
            </w:r>
          </w:p>
        </w:tc>
        <w:tc>
          <w:tcPr>
            <w:tcW w:w="1470" w:type="dxa"/>
            <w:shd w:val="clear" w:color="auto" w:fill="auto"/>
            <w:noWrap/>
            <w:vAlign w:val="center"/>
            <w:hideMark/>
          </w:tcPr>
          <w:p w14:paraId="20E9BB58"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20,0</w:t>
            </w:r>
          </w:p>
        </w:tc>
        <w:tc>
          <w:tcPr>
            <w:tcW w:w="1602" w:type="dxa"/>
            <w:shd w:val="clear" w:color="auto" w:fill="auto"/>
            <w:noWrap/>
            <w:vAlign w:val="center"/>
            <w:hideMark/>
          </w:tcPr>
          <w:p w14:paraId="41C4D298"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20</w:t>
            </w:r>
          </w:p>
        </w:tc>
        <w:tc>
          <w:tcPr>
            <w:tcW w:w="1309" w:type="dxa"/>
            <w:shd w:val="clear" w:color="auto" w:fill="auto"/>
            <w:vAlign w:val="center"/>
            <w:hideMark/>
          </w:tcPr>
          <w:p w14:paraId="36CFF0D4" w14:textId="17837553"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на момент подачи заявки</w:t>
            </w:r>
          </w:p>
        </w:tc>
        <w:tc>
          <w:tcPr>
            <w:tcW w:w="3389" w:type="dxa"/>
            <w:shd w:val="clear" w:color="auto" w:fill="auto"/>
            <w:vAlign w:val="center"/>
            <w:hideMark/>
          </w:tcPr>
          <w:p w14:paraId="6256C629" w14:textId="77777777" w:rsidR="00BE7DEB" w:rsidRPr="00FA0917"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t> </w:t>
            </w:r>
          </w:p>
        </w:tc>
        <w:tc>
          <w:tcPr>
            <w:tcW w:w="2525" w:type="dxa"/>
            <w:shd w:val="clear" w:color="auto" w:fill="auto"/>
            <w:vAlign w:val="bottom"/>
            <w:hideMark/>
          </w:tcPr>
          <w:p w14:paraId="35FD083C"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 </w:t>
            </w:r>
          </w:p>
        </w:tc>
      </w:tr>
      <w:tr w:rsidR="00BE7DEB" w:rsidRPr="00FA0917" w14:paraId="3C537133" w14:textId="77777777" w:rsidTr="00BE7DEB">
        <w:trPr>
          <w:gridAfter w:val="2"/>
          <w:wAfter w:w="19" w:type="dxa"/>
          <w:trHeight w:val="20"/>
        </w:trPr>
        <w:tc>
          <w:tcPr>
            <w:tcW w:w="568" w:type="dxa"/>
            <w:shd w:val="clear" w:color="auto" w:fill="auto"/>
            <w:noWrap/>
            <w:vAlign w:val="center"/>
            <w:hideMark/>
          </w:tcPr>
          <w:p w14:paraId="5767065B" w14:textId="479FF765" w:rsidR="00BE7DEB" w:rsidRPr="00FA0917" w:rsidRDefault="00BE7DEB" w:rsidP="00BE7DEB">
            <w:pPr>
              <w:pStyle w:val="ab"/>
              <w:widowControl/>
              <w:numPr>
                <w:ilvl w:val="0"/>
                <w:numId w:val="16"/>
              </w:numPr>
              <w:ind w:left="-57" w:firstLine="0"/>
              <w:jc w:val="center"/>
              <w:rPr>
                <w:rFonts w:ascii="Arial" w:hAnsi="Arial" w:cs="Arial"/>
                <w:sz w:val="20"/>
                <w:szCs w:val="20"/>
              </w:rPr>
            </w:pPr>
          </w:p>
        </w:tc>
        <w:tc>
          <w:tcPr>
            <w:tcW w:w="2438" w:type="dxa"/>
            <w:shd w:val="clear" w:color="auto" w:fill="auto"/>
            <w:vAlign w:val="center"/>
            <w:hideMark/>
          </w:tcPr>
          <w:p w14:paraId="266BB5B0" w14:textId="2A5D8873" w:rsidR="00BE7DEB" w:rsidRPr="00FA0917"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t xml:space="preserve">Руководство </w:t>
            </w:r>
            <w:proofErr w:type="gramStart"/>
            <w:r w:rsidRPr="00FA0917">
              <w:rPr>
                <w:rFonts w:ascii="Arial" w:hAnsi="Arial" w:cs="Arial"/>
                <w:color w:val="000000" w:themeColor="text1"/>
                <w:sz w:val="20"/>
                <w:szCs w:val="20"/>
              </w:rPr>
              <w:t>программой  дополнительного</w:t>
            </w:r>
            <w:proofErr w:type="gramEnd"/>
            <w:r w:rsidRPr="00FA0917">
              <w:rPr>
                <w:rFonts w:ascii="Arial" w:hAnsi="Arial" w:cs="Arial"/>
                <w:color w:val="000000" w:themeColor="text1"/>
                <w:sz w:val="20"/>
                <w:szCs w:val="20"/>
              </w:rPr>
              <w:t xml:space="preserve"> профессионального образования (не менее 1 млн руб.)</w:t>
            </w:r>
          </w:p>
        </w:tc>
        <w:tc>
          <w:tcPr>
            <w:tcW w:w="1526" w:type="dxa"/>
            <w:shd w:val="clear" w:color="auto" w:fill="auto"/>
            <w:noWrap/>
            <w:vAlign w:val="center"/>
            <w:hideMark/>
          </w:tcPr>
          <w:p w14:paraId="0D25F89B" w14:textId="4AA0E83F"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1 млн руб.</w:t>
            </w:r>
          </w:p>
        </w:tc>
        <w:tc>
          <w:tcPr>
            <w:tcW w:w="1470" w:type="dxa"/>
            <w:shd w:val="clear" w:color="auto" w:fill="auto"/>
            <w:noWrap/>
            <w:vAlign w:val="center"/>
            <w:hideMark/>
          </w:tcPr>
          <w:p w14:paraId="04BF19B8"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1,0</w:t>
            </w:r>
          </w:p>
        </w:tc>
        <w:tc>
          <w:tcPr>
            <w:tcW w:w="1602" w:type="dxa"/>
            <w:shd w:val="clear" w:color="auto" w:fill="auto"/>
            <w:noWrap/>
            <w:vAlign w:val="center"/>
            <w:hideMark/>
          </w:tcPr>
          <w:p w14:paraId="324A5F4B"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20</w:t>
            </w:r>
          </w:p>
        </w:tc>
        <w:tc>
          <w:tcPr>
            <w:tcW w:w="1309" w:type="dxa"/>
            <w:shd w:val="clear" w:color="auto" w:fill="auto"/>
            <w:vAlign w:val="center"/>
            <w:hideMark/>
          </w:tcPr>
          <w:p w14:paraId="6A36839B" w14:textId="77777777" w:rsidR="00BE7DEB" w:rsidRPr="00FA0917" w:rsidRDefault="00BE7DEB" w:rsidP="00BE7DEB">
            <w:pPr>
              <w:widowControl/>
              <w:jc w:val="center"/>
              <w:rPr>
                <w:rFonts w:ascii="Arial" w:hAnsi="Arial" w:cs="Arial"/>
                <w:color w:val="000000" w:themeColor="text1"/>
                <w:sz w:val="20"/>
                <w:szCs w:val="20"/>
              </w:rPr>
            </w:pPr>
            <w:r w:rsidRPr="00FA0917">
              <w:rPr>
                <w:rFonts w:ascii="Arial" w:hAnsi="Arial" w:cs="Arial"/>
                <w:color w:val="000000" w:themeColor="text1"/>
                <w:sz w:val="20"/>
                <w:szCs w:val="20"/>
              </w:rPr>
              <w:t>36 месяцев</w:t>
            </w:r>
          </w:p>
        </w:tc>
        <w:tc>
          <w:tcPr>
            <w:tcW w:w="3389" w:type="dxa"/>
            <w:shd w:val="clear" w:color="auto" w:fill="auto"/>
            <w:vAlign w:val="center"/>
            <w:hideMark/>
          </w:tcPr>
          <w:p w14:paraId="4863B676" w14:textId="3A9A25B2" w:rsidR="00BE7DEB" w:rsidRPr="00FA0917" w:rsidRDefault="00BE7DEB" w:rsidP="00BE7DEB">
            <w:pPr>
              <w:widowControl/>
              <w:rPr>
                <w:rFonts w:ascii="Arial" w:hAnsi="Arial" w:cs="Arial"/>
                <w:color w:val="000000" w:themeColor="text1"/>
                <w:sz w:val="20"/>
                <w:szCs w:val="20"/>
              </w:rPr>
            </w:pPr>
            <w:r w:rsidRPr="00FA0917">
              <w:rPr>
                <w:rFonts w:ascii="Arial" w:hAnsi="Arial" w:cs="Arial"/>
                <w:color w:val="000000" w:themeColor="text1"/>
                <w:sz w:val="20"/>
                <w:szCs w:val="20"/>
              </w:rPr>
              <w:t xml:space="preserve">За руководство программой ДПО в размере </w:t>
            </w:r>
            <w:r w:rsidRPr="00FA0917">
              <w:rPr>
                <w:rFonts w:ascii="Arial" w:hAnsi="Arial" w:cs="Arial"/>
                <w:color w:val="000000" w:themeColor="text1"/>
                <w:sz w:val="20"/>
                <w:szCs w:val="20"/>
              </w:rPr>
              <w:br/>
              <w:t xml:space="preserve">1 млн руб. начисляется 1 балл, </w:t>
            </w:r>
            <w:r w:rsidRPr="00FA0917">
              <w:rPr>
                <w:rFonts w:ascii="Arial" w:hAnsi="Arial" w:cs="Arial"/>
                <w:color w:val="000000" w:themeColor="text1"/>
                <w:sz w:val="20"/>
                <w:szCs w:val="20"/>
              </w:rPr>
              <w:br/>
              <w:t xml:space="preserve">2 млн руб. начисляется 2 балла и </w:t>
            </w:r>
            <w:proofErr w:type="gramStart"/>
            <w:r w:rsidRPr="00FA0917">
              <w:rPr>
                <w:rFonts w:ascii="Arial" w:hAnsi="Arial" w:cs="Arial"/>
                <w:color w:val="000000" w:themeColor="text1"/>
                <w:sz w:val="20"/>
                <w:szCs w:val="20"/>
              </w:rPr>
              <w:t>т.д.</w:t>
            </w:r>
            <w:proofErr w:type="gramEnd"/>
            <w:r w:rsidRPr="00FA0917">
              <w:rPr>
                <w:rFonts w:ascii="Arial" w:hAnsi="Arial" w:cs="Arial"/>
                <w:color w:val="000000" w:themeColor="text1"/>
                <w:sz w:val="20"/>
                <w:szCs w:val="20"/>
              </w:rPr>
              <w:t xml:space="preserve"> </w:t>
            </w:r>
            <w:r w:rsidRPr="00FA0917">
              <w:rPr>
                <w:rFonts w:ascii="Arial" w:hAnsi="Arial" w:cs="Arial"/>
                <w:color w:val="000000" w:themeColor="text1"/>
                <w:sz w:val="20"/>
                <w:szCs w:val="20"/>
              </w:rPr>
              <w:br/>
              <w:t>Баллы начисляются без ограничения максимального количества</w:t>
            </w:r>
          </w:p>
        </w:tc>
        <w:tc>
          <w:tcPr>
            <w:tcW w:w="2525" w:type="dxa"/>
            <w:shd w:val="clear" w:color="auto" w:fill="auto"/>
            <w:vAlign w:val="center"/>
            <w:hideMark/>
          </w:tcPr>
          <w:p w14:paraId="345BAEF3" w14:textId="77777777" w:rsidR="00BE7DEB" w:rsidRPr="00FA0917" w:rsidRDefault="00BE7DEB" w:rsidP="00BE7DEB">
            <w:pPr>
              <w:widowControl/>
              <w:rPr>
                <w:rFonts w:ascii="Arial" w:hAnsi="Arial" w:cs="Arial"/>
                <w:sz w:val="20"/>
                <w:szCs w:val="20"/>
              </w:rPr>
            </w:pPr>
            <w:r w:rsidRPr="00FA0917">
              <w:rPr>
                <w:rFonts w:ascii="Arial" w:hAnsi="Arial" w:cs="Arial"/>
                <w:sz w:val="20"/>
                <w:szCs w:val="20"/>
              </w:rPr>
              <w:t>Подтверждением является приказ о назначении руководителем программы</w:t>
            </w:r>
          </w:p>
        </w:tc>
      </w:tr>
      <w:tr w:rsidR="00BE7DEB" w:rsidRPr="00F4376C" w14:paraId="60C093F8" w14:textId="77777777" w:rsidTr="00BE7DEB">
        <w:trPr>
          <w:gridAfter w:val="2"/>
          <w:wAfter w:w="19" w:type="dxa"/>
          <w:cantSplit/>
          <w:trHeight w:val="20"/>
        </w:trPr>
        <w:tc>
          <w:tcPr>
            <w:tcW w:w="568" w:type="dxa"/>
            <w:shd w:val="clear" w:color="auto" w:fill="auto"/>
            <w:noWrap/>
            <w:vAlign w:val="center"/>
            <w:hideMark/>
          </w:tcPr>
          <w:p w14:paraId="12BC7B6A" w14:textId="69F0A589" w:rsidR="00BE7DEB" w:rsidRPr="00FA0917" w:rsidRDefault="00BE7DEB" w:rsidP="00BE7DEB">
            <w:pPr>
              <w:pStyle w:val="ab"/>
              <w:widowControl/>
              <w:numPr>
                <w:ilvl w:val="0"/>
                <w:numId w:val="16"/>
              </w:numPr>
              <w:ind w:left="-57" w:firstLine="0"/>
              <w:jc w:val="center"/>
              <w:rPr>
                <w:rFonts w:ascii="Arial" w:hAnsi="Arial" w:cs="Arial"/>
                <w:sz w:val="20"/>
                <w:szCs w:val="20"/>
              </w:rPr>
            </w:pPr>
          </w:p>
        </w:tc>
        <w:tc>
          <w:tcPr>
            <w:tcW w:w="2438" w:type="dxa"/>
            <w:shd w:val="clear" w:color="auto" w:fill="auto"/>
            <w:vAlign w:val="center"/>
            <w:hideMark/>
          </w:tcPr>
          <w:p w14:paraId="63D746EE" w14:textId="516E948B" w:rsidR="00BE7DEB" w:rsidRPr="00FA0917" w:rsidRDefault="00BE7DEB" w:rsidP="00BE7DEB">
            <w:pPr>
              <w:widowControl/>
              <w:rPr>
                <w:rFonts w:ascii="Arial" w:hAnsi="Arial" w:cs="Arial"/>
                <w:sz w:val="20"/>
                <w:szCs w:val="20"/>
              </w:rPr>
            </w:pPr>
            <w:r w:rsidRPr="00FA0917">
              <w:rPr>
                <w:rFonts w:ascii="Arial" w:hAnsi="Arial" w:cs="Arial"/>
                <w:sz w:val="20"/>
                <w:szCs w:val="20"/>
              </w:rPr>
              <w:t>Стажировки в университетах, входящих в топ</w:t>
            </w:r>
            <w:r w:rsidR="006326C7">
              <w:rPr>
                <w:rFonts w:ascii="Arial" w:hAnsi="Arial" w:cs="Arial"/>
                <w:sz w:val="20"/>
                <w:szCs w:val="20"/>
              </w:rPr>
              <w:t>-</w:t>
            </w:r>
            <w:r w:rsidRPr="00FA0917">
              <w:rPr>
                <w:rFonts w:ascii="Arial" w:hAnsi="Arial" w:cs="Arial"/>
                <w:sz w:val="20"/>
                <w:szCs w:val="20"/>
              </w:rPr>
              <w:t xml:space="preserve">500 </w:t>
            </w:r>
            <w:proofErr w:type="gramStart"/>
            <w:r w:rsidRPr="00FA0917">
              <w:rPr>
                <w:rFonts w:ascii="Arial" w:hAnsi="Arial" w:cs="Arial"/>
                <w:sz w:val="20"/>
                <w:szCs w:val="20"/>
              </w:rPr>
              <w:t>глобальных  институциональных</w:t>
            </w:r>
            <w:proofErr w:type="gramEnd"/>
            <w:r w:rsidRPr="00FA0917">
              <w:rPr>
                <w:rFonts w:ascii="Arial" w:hAnsi="Arial" w:cs="Arial"/>
                <w:sz w:val="20"/>
                <w:szCs w:val="20"/>
              </w:rPr>
              <w:t xml:space="preserve"> (общих) рейтингов ARWU, QS, THE, или в ведущих российских научных организациях и предприятиях, в реальном секторе экономики за последние 3 года</w:t>
            </w:r>
          </w:p>
        </w:tc>
        <w:tc>
          <w:tcPr>
            <w:tcW w:w="1526" w:type="dxa"/>
            <w:shd w:val="clear" w:color="auto" w:fill="auto"/>
            <w:vAlign w:val="center"/>
            <w:hideMark/>
          </w:tcPr>
          <w:p w14:paraId="54C905DB" w14:textId="744EA9C6" w:rsidR="00BE7DEB" w:rsidRPr="00FA0917" w:rsidRDefault="006326C7" w:rsidP="00BE7DEB">
            <w:pPr>
              <w:widowControl/>
              <w:jc w:val="center"/>
              <w:rPr>
                <w:rFonts w:ascii="Arial" w:hAnsi="Arial" w:cs="Arial"/>
                <w:sz w:val="20"/>
                <w:szCs w:val="20"/>
              </w:rPr>
            </w:pPr>
            <w:r>
              <w:rPr>
                <w:rFonts w:ascii="Arial" w:hAnsi="Arial" w:cs="Arial"/>
                <w:sz w:val="20"/>
                <w:szCs w:val="20"/>
              </w:rPr>
              <w:t>-</w:t>
            </w:r>
          </w:p>
        </w:tc>
        <w:tc>
          <w:tcPr>
            <w:tcW w:w="1470" w:type="dxa"/>
            <w:shd w:val="clear" w:color="auto" w:fill="auto"/>
            <w:noWrap/>
            <w:vAlign w:val="center"/>
            <w:hideMark/>
          </w:tcPr>
          <w:p w14:paraId="3EF283E4"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5,0</w:t>
            </w:r>
          </w:p>
        </w:tc>
        <w:tc>
          <w:tcPr>
            <w:tcW w:w="1602" w:type="dxa"/>
            <w:shd w:val="clear" w:color="auto" w:fill="auto"/>
            <w:noWrap/>
            <w:vAlign w:val="center"/>
            <w:hideMark/>
          </w:tcPr>
          <w:p w14:paraId="78BA99CA" w14:textId="77777777" w:rsidR="00BE7DEB" w:rsidRPr="00FA0917" w:rsidRDefault="00BE7DEB" w:rsidP="00BE7DEB">
            <w:pPr>
              <w:widowControl/>
              <w:jc w:val="center"/>
              <w:rPr>
                <w:rFonts w:ascii="Arial" w:hAnsi="Arial" w:cs="Arial"/>
                <w:sz w:val="20"/>
                <w:szCs w:val="20"/>
              </w:rPr>
            </w:pPr>
            <w:r w:rsidRPr="00FA0917">
              <w:rPr>
                <w:rFonts w:ascii="Arial" w:hAnsi="Arial" w:cs="Arial"/>
                <w:sz w:val="20"/>
                <w:szCs w:val="20"/>
              </w:rPr>
              <w:t>10</w:t>
            </w:r>
          </w:p>
        </w:tc>
        <w:tc>
          <w:tcPr>
            <w:tcW w:w="1309" w:type="dxa"/>
            <w:shd w:val="clear" w:color="auto" w:fill="auto"/>
            <w:noWrap/>
            <w:vAlign w:val="center"/>
            <w:hideMark/>
          </w:tcPr>
          <w:p w14:paraId="29AAE407" w14:textId="77777777" w:rsidR="00BE7DEB" w:rsidRPr="00F4376C" w:rsidRDefault="00BE7DEB" w:rsidP="00BE7DEB">
            <w:pPr>
              <w:widowControl/>
              <w:jc w:val="center"/>
              <w:rPr>
                <w:rFonts w:ascii="Arial" w:hAnsi="Arial" w:cs="Arial"/>
                <w:sz w:val="20"/>
                <w:szCs w:val="20"/>
              </w:rPr>
            </w:pPr>
            <w:r w:rsidRPr="00FA0917">
              <w:rPr>
                <w:rFonts w:ascii="Arial" w:hAnsi="Arial" w:cs="Arial"/>
                <w:sz w:val="20"/>
                <w:szCs w:val="20"/>
              </w:rPr>
              <w:t>36 месяцев</w:t>
            </w:r>
          </w:p>
        </w:tc>
        <w:tc>
          <w:tcPr>
            <w:tcW w:w="3389" w:type="dxa"/>
            <w:shd w:val="clear" w:color="auto" w:fill="auto"/>
            <w:vAlign w:val="center"/>
            <w:hideMark/>
          </w:tcPr>
          <w:p w14:paraId="1BFAADF2" w14:textId="77777777" w:rsidR="00BE7DEB" w:rsidRPr="00F4376C" w:rsidRDefault="00BE7DEB" w:rsidP="00BE7DEB">
            <w:pPr>
              <w:widowControl/>
              <w:rPr>
                <w:rFonts w:ascii="Arial" w:hAnsi="Arial" w:cs="Arial"/>
                <w:sz w:val="20"/>
                <w:szCs w:val="20"/>
              </w:rPr>
            </w:pPr>
            <w:r w:rsidRPr="00F4376C">
              <w:rPr>
                <w:rFonts w:ascii="Arial" w:hAnsi="Arial" w:cs="Arial"/>
                <w:sz w:val="20"/>
                <w:szCs w:val="20"/>
              </w:rPr>
              <w:t> </w:t>
            </w:r>
          </w:p>
        </w:tc>
        <w:tc>
          <w:tcPr>
            <w:tcW w:w="2525" w:type="dxa"/>
            <w:shd w:val="clear" w:color="auto" w:fill="auto"/>
            <w:vAlign w:val="bottom"/>
            <w:hideMark/>
          </w:tcPr>
          <w:p w14:paraId="7AEFE8BD" w14:textId="77777777" w:rsidR="00BE7DEB" w:rsidRPr="00F4376C" w:rsidRDefault="00BE7DEB" w:rsidP="00BE7DEB">
            <w:pPr>
              <w:widowControl/>
              <w:rPr>
                <w:rFonts w:ascii="Arial" w:hAnsi="Arial" w:cs="Arial"/>
                <w:sz w:val="20"/>
                <w:szCs w:val="20"/>
              </w:rPr>
            </w:pPr>
            <w:r w:rsidRPr="00F4376C">
              <w:rPr>
                <w:rFonts w:ascii="Arial" w:hAnsi="Arial" w:cs="Arial"/>
                <w:sz w:val="20"/>
                <w:szCs w:val="20"/>
              </w:rPr>
              <w:t> </w:t>
            </w:r>
          </w:p>
        </w:tc>
      </w:tr>
    </w:tbl>
    <w:p w14:paraId="3D4AE446" w14:textId="77777777" w:rsidR="009D6C13" w:rsidRPr="006D7B81" w:rsidRDefault="009D6C13" w:rsidP="00064186"/>
    <w:sectPr w:rsidR="009D6C13" w:rsidRPr="006D7B81" w:rsidSect="003B4899">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A0232" w14:textId="77777777" w:rsidR="003B4899" w:rsidRDefault="003B4899" w:rsidP="005B28AF">
      <w:r>
        <w:separator/>
      </w:r>
    </w:p>
  </w:endnote>
  <w:endnote w:type="continuationSeparator" w:id="0">
    <w:p w14:paraId="56C2C45D" w14:textId="77777777" w:rsidR="003B4899" w:rsidRDefault="003B4899" w:rsidP="005B2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39DA1" w14:textId="77777777" w:rsidR="003B4899" w:rsidRDefault="003B4899" w:rsidP="005B28AF">
      <w:r>
        <w:separator/>
      </w:r>
    </w:p>
  </w:footnote>
  <w:footnote w:type="continuationSeparator" w:id="0">
    <w:p w14:paraId="45C33292" w14:textId="77777777" w:rsidR="003B4899" w:rsidRDefault="003B4899" w:rsidP="005B28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C5"/>
    <w:multiLevelType w:val="hybridMultilevel"/>
    <w:tmpl w:val="AAC031B6"/>
    <w:lvl w:ilvl="0" w:tplc="EE86376A">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5507332"/>
    <w:multiLevelType w:val="hybridMultilevel"/>
    <w:tmpl w:val="5112A75A"/>
    <w:lvl w:ilvl="0" w:tplc="468E35DE">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B712C6"/>
    <w:multiLevelType w:val="hybridMultilevel"/>
    <w:tmpl w:val="01A2EEB6"/>
    <w:lvl w:ilvl="0" w:tplc="75BC0E58">
      <w:start w:val="1"/>
      <w:numFmt w:val="decimal"/>
      <w:lvlText w:val="2.5.%1"/>
      <w:lvlJc w:val="left"/>
      <w:pPr>
        <w:ind w:left="1429" w:hanging="360"/>
      </w:pPr>
      <w:rPr>
        <w:rFonts w:ascii="Arial" w:hAnsi="Arial" w:cs="Arial" w:hint="default"/>
        <w:b w:val="0"/>
        <w:i w:val="0"/>
        <w:color w:val="auto"/>
        <w:sz w:val="24"/>
        <w:szCs w:val="2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AAC4F7E"/>
    <w:multiLevelType w:val="hybridMultilevel"/>
    <w:tmpl w:val="41DACDE4"/>
    <w:lvl w:ilvl="0" w:tplc="8A5A1A0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40E4C02"/>
    <w:multiLevelType w:val="hybridMultilevel"/>
    <w:tmpl w:val="88A21FB6"/>
    <w:lvl w:ilvl="0" w:tplc="B49C464E">
      <w:start w:val="1"/>
      <w:numFmt w:val="decimal"/>
      <w:lvlText w:val="2.3.%1"/>
      <w:lvlJc w:val="left"/>
      <w:pPr>
        <w:ind w:left="1211" w:hanging="360"/>
      </w:pPr>
      <w:rPr>
        <w:rFonts w:ascii="Arial" w:hAnsi="Arial" w:cs="Times New Roman" w:hint="default"/>
        <w:color w:val="auto"/>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3FD7ADC"/>
    <w:multiLevelType w:val="hybridMultilevel"/>
    <w:tmpl w:val="54CEECC0"/>
    <w:lvl w:ilvl="0" w:tplc="DD84D4B2">
      <w:start w:val="1"/>
      <w:numFmt w:val="decimal"/>
      <w:lvlText w:val="1.4.%1"/>
      <w:lvlJc w:val="left"/>
      <w:pPr>
        <w:ind w:left="1429" w:hanging="360"/>
      </w:pPr>
      <w:rPr>
        <w:rFonts w:ascii="Arial" w:hAnsi="Arial" w:cs="Times New Roman" w:hint="default"/>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D557230"/>
    <w:multiLevelType w:val="hybridMultilevel"/>
    <w:tmpl w:val="59B8704E"/>
    <w:lvl w:ilvl="0" w:tplc="9D463388">
      <w:start w:val="1"/>
      <w:numFmt w:val="decimal"/>
      <w:lvlText w:val="4.%1"/>
      <w:lvlJc w:val="left"/>
      <w:pPr>
        <w:ind w:left="1429" w:hanging="360"/>
      </w:pPr>
      <w:rPr>
        <w:rFonts w:ascii="Arial" w:hAnsi="Arial" w:cs="Times New Roman" w:hint="default"/>
        <w:b w:val="0"/>
        <w:color w:val="auto"/>
        <w:sz w:val="24"/>
        <w:szCs w:val="23"/>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057649E"/>
    <w:multiLevelType w:val="hybridMultilevel"/>
    <w:tmpl w:val="8D627B52"/>
    <w:lvl w:ilvl="0" w:tplc="03CC16CA">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8673C4"/>
    <w:multiLevelType w:val="hybridMultilevel"/>
    <w:tmpl w:val="D2D01ABA"/>
    <w:lvl w:ilvl="0" w:tplc="92F0AA66">
      <w:start w:val="1"/>
      <w:numFmt w:val="decimal"/>
      <w:lvlText w:val="%1"/>
      <w:lvlJc w:val="left"/>
      <w:pPr>
        <w:ind w:left="3338" w:hanging="360"/>
      </w:pPr>
      <w:rPr>
        <w:rFonts w:hint="default"/>
        <w:b w:val="0"/>
        <w:i w:val="0"/>
        <w:color w:val="auto"/>
      </w:rPr>
    </w:lvl>
    <w:lvl w:ilvl="1" w:tplc="04190019">
      <w:start w:val="1"/>
      <w:numFmt w:val="lowerLetter"/>
      <w:lvlText w:val="%2."/>
      <w:lvlJc w:val="left"/>
      <w:pPr>
        <w:ind w:left="6686" w:hanging="360"/>
      </w:pPr>
    </w:lvl>
    <w:lvl w:ilvl="2" w:tplc="0419001B" w:tentative="1">
      <w:start w:val="1"/>
      <w:numFmt w:val="lowerRoman"/>
      <w:lvlText w:val="%3."/>
      <w:lvlJc w:val="right"/>
      <w:pPr>
        <w:ind w:left="7406" w:hanging="180"/>
      </w:pPr>
    </w:lvl>
    <w:lvl w:ilvl="3" w:tplc="0419000F" w:tentative="1">
      <w:start w:val="1"/>
      <w:numFmt w:val="decimal"/>
      <w:lvlText w:val="%4."/>
      <w:lvlJc w:val="left"/>
      <w:pPr>
        <w:ind w:left="8126" w:hanging="360"/>
      </w:pPr>
    </w:lvl>
    <w:lvl w:ilvl="4" w:tplc="04190019" w:tentative="1">
      <w:start w:val="1"/>
      <w:numFmt w:val="lowerLetter"/>
      <w:lvlText w:val="%5."/>
      <w:lvlJc w:val="left"/>
      <w:pPr>
        <w:ind w:left="8846" w:hanging="360"/>
      </w:pPr>
    </w:lvl>
    <w:lvl w:ilvl="5" w:tplc="0419001B" w:tentative="1">
      <w:start w:val="1"/>
      <w:numFmt w:val="lowerRoman"/>
      <w:lvlText w:val="%6."/>
      <w:lvlJc w:val="right"/>
      <w:pPr>
        <w:ind w:left="9566" w:hanging="180"/>
      </w:pPr>
    </w:lvl>
    <w:lvl w:ilvl="6" w:tplc="0419000F" w:tentative="1">
      <w:start w:val="1"/>
      <w:numFmt w:val="decimal"/>
      <w:lvlText w:val="%7."/>
      <w:lvlJc w:val="left"/>
      <w:pPr>
        <w:ind w:left="10286" w:hanging="360"/>
      </w:pPr>
    </w:lvl>
    <w:lvl w:ilvl="7" w:tplc="04190019" w:tentative="1">
      <w:start w:val="1"/>
      <w:numFmt w:val="lowerLetter"/>
      <w:lvlText w:val="%8."/>
      <w:lvlJc w:val="left"/>
      <w:pPr>
        <w:ind w:left="11006" w:hanging="360"/>
      </w:pPr>
    </w:lvl>
    <w:lvl w:ilvl="8" w:tplc="0419001B" w:tentative="1">
      <w:start w:val="1"/>
      <w:numFmt w:val="lowerRoman"/>
      <w:lvlText w:val="%9."/>
      <w:lvlJc w:val="right"/>
      <w:pPr>
        <w:ind w:left="11726" w:hanging="180"/>
      </w:pPr>
    </w:lvl>
  </w:abstractNum>
  <w:abstractNum w:abstractNumId="9" w15:restartNumberingAfterBreak="0">
    <w:nsid w:val="54255080"/>
    <w:multiLevelType w:val="hybridMultilevel"/>
    <w:tmpl w:val="FBF2211E"/>
    <w:lvl w:ilvl="0" w:tplc="D8ACDF5C">
      <w:start w:val="1"/>
      <w:numFmt w:val="decimal"/>
      <w:suff w:val="space"/>
      <w:lvlText w:val="%1"/>
      <w:lvlJc w:val="left"/>
      <w:pPr>
        <w:ind w:left="360" w:hanging="360"/>
      </w:pPr>
      <w:rPr>
        <w:rFonts w:ascii="Arial" w:hAnsi="Arial" w:cs="Arial" w:hint="default"/>
        <w:b w:val="0"/>
        <w:i w:val="0"/>
        <w:color w:val="auto"/>
      </w:rPr>
    </w:lvl>
    <w:lvl w:ilvl="1" w:tplc="04190019">
      <w:start w:val="1"/>
      <w:numFmt w:val="lowerLetter"/>
      <w:lvlText w:val="%2."/>
      <w:lvlJc w:val="left"/>
      <w:pPr>
        <w:ind w:left="3708" w:hanging="360"/>
      </w:pPr>
    </w:lvl>
    <w:lvl w:ilvl="2" w:tplc="0419001B" w:tentative="1">
      <w:start w:val="1"/>
      <w:numFmt w:val="lowerRoman"/>
      <w:lvlText w:val="%3."/>
      <w:lvlJc w:val="right"/>
      <w:pPr>
        <w:ind w:left="4428" w:hanging="180"/>
      </w:pPr>
    </w:lvl>
    <w:lvl w:ilvl="3" w:tplc="0419000F" w:tentative="1">
      <w:start w:val="1"/>
      <w:numFmt w:val="decimal"/>
      <w:lvlText w:val="%4."/>
      <w:lvlJc w:val="left"/>
      <w:pPr>
        <w:ind w:left="5148" w:hanging="360"/>
      </w:pPr>
    </w:lvl>
    <w:lvl w:ilvl="4" w:tplc="04190019" w:tentative="1">
      <w:start w:val="1"/>
      <w:numFmt w:val="lowerLetter"/>
      <w:lvlText w:val="%5."/>
      <w:lvlJc w:val="left"/>
      <w:pPr>
        <w:ind w:left="5868" w:hanging="360"/>
      </w:pPr>
    </w:lvl>
    <w:lvl w:ilvl="5" w:tplc="0419001B" w:tentative="1">
      <w:start w:val="1"/>
      <w:numFmt w:val="lowerRoman"/>
      <w:lvlText w:val="%6."/>
      <w:lvlJc w:val="right"/>
      <w:pPr>
        <w:ind w:left="6588" w:hanging="180"/>
      </w:pPr>
    </w:lvl>
    <w:lvl w:ilvl="6" w:tplc="0419000F" w:tentative="1">
      <w:start w:val="1"/>
      <w:numFmt w:val="decimal"/>
      <w:lvlText w:val="%7."/>
      <w:lvlJc w:val="left"/>
      <w:pPr>
        <w:ind w:left="7308" w:hanging="360"/>
      </w:pPr>
    </w:lvl>
    <w:lvl w:ilvl="7" w:tplc="04190019" w:tentative="1">
      <w:start w:val="1"/>
      <w:numFmt w:val="lowerLetter"/>
      <w:lvlText w:val="%8."/>
      <w:lvlJc w:val="left"/>
      <w:pPr>
        <w:ind w:left="8028" w:hanging="360"/>
      </w:pPr>
    </w:lvl>
    <w:lvl w:ilvl="8" w:tplc="0419001B" w:tentative="1">
      <w:start w:val="1"/>
      <w:numFmt w:val="lowerRoman"/>
      <w:lvlText w:val="%9."/>
      <w:lvlJc w:val="right"/>
      <w:pPr>
        <w:ind w:left="8748" w:hanging="180"/>
      </w:pPr>
    </w:lvl>
  </w:abstractNum>
  <w:abstractNum w:abstractNumId="10" w15:restartNumberingAfterBreak="0">
    <w:nsid w:val="54755068"/>
    <w:multiLevelType w:val="hybridMultilevel"/>
    <w:tmpl w:val="80AA829C"/>
    <w:lvl w:ilvl="0" w:tplc="905CAAFE">
      <w:start w:val="1"/>
      <w:numFmt w:val="decimal"/>
      <w:lvlText w:val="3.%1"/>
      <w:lvlJc w:val="left"/>
      <w:pPr>
        <w:ind w:left="644" w:hanging="360"/>
      </w:pPr>
      <w:rPr>
        <w:rFonts w:ascii="Arial" w:hAnsi="Arial" w:cs="Times New Roman" w:hint="default"/>
        <w:color w:val="auto"/>
        <w:sz w:val="24"/>
        <w:szCs w:val="23"/>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704790B"/>
    <w:multiLevelType w:val="hybridMultilevel"/>
    <w:tmpl w:val="72E89FEE"/>
    <w:lvl w:ilvl="0" w:tplc="8776541E">
      <w:start w:val="1"/>
      <w:numFmt w:val="decimal"/>
      <w:lvlText w:val="1.3.%1"/>
      <w:lvlJc w:val="left"/>
      <w:pPr>
        <w:ind w:left="1134" w:hanging="283"/>
      </w:pPr>
      <w:rPr>
        <w:rFonts w:ascii="Arial" w:hAnsi="Arial" w:cs="Arial" w:hint="default"/>
        <w:b w:val="0"/>
        <w:i w:val="0"/>
        <w:color w:val="auto"/>
        <w:sz w:val="24"/>
        <w:szCs w:val="2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5FAC0577"/>
    <w:multiLevelType w:val="hybridMultilevel"/>
    <w:tmpl w:val="BEAC56B8"/>
    <w:lvl w:ilvl="0" w:tplc="49BE6FFE">
      <w:start w:val="1"/>
      <w:numFmt w:val="decimal"/>
      <w:lvlText w:val="2.4.%1"/>
      <w:lvlJc w:val="left"/>
      <w:pPr>
        <w:ind w:left="2345" w:hanging="360"/>
      </w:pPr>
      <w:rPr>
        <w:rFonts w:ascii="Arial" w:hAnsi="Arial" w:cs="Times New Roman" w:hint="default"/>
        <w:color w:val="auto"/>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F50EA9"/>
    <w:multiLevelType w:val="hybridMultilevel"/>
    <w:tmpl w:val="AB5A22F6"/>
    <w:lvl w:ilvl="0" w:tplc="032024C2">
      <w:start w:val="1"/>
      <w:numFmt w:val="decimal"/>
      <w:lvlText w:val="2.1.%1"/>
      <w:lvlJc w:val="left"/>
      <w:pPr>
        <w:ind w:left="1211" w:hanging="360"/>
      </w:pPr>
      <w:rPr>
        <w:rFonts w:ascii="Arial" w:hAnsi="Arial" w:cs="Times New Roman" w:hint="default"/>
        <w:color w:val="auto"/>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7904383"/>
    <w:multiLevelType w:val="hybridMultilevel"/>
    <w:tmpl w:val="680E5256"/>
    <w:lvl w:ilvl="0" w:tplc="5D306314">
      <w:start w:val="1"/>
      <w:numFmt w:val="decimal"/>
      <w:lvlText w:val="1.%1"/>
      <w:lvlJc w:val="left"/>
      <w:pPr>
        <w:ind w:left="1429" w:hanging="360"/>
      </w:pPr>
      <w:rPr>
        <w:rFonts w:ascii="Arial" w:hAnsi="Arial" w:cs="Times New Roman" w:hint="default"/>
        <w:b w:val="0"/>
        <w:i w:val="0"/>
        <w:color w:val="auto"/>
        <w:sz w:val="24"/>
        <w:szCs w:val="20"/>
      </w:rPr>
    </w:lvl>
    <w:lvl w:ilvl="1" w:tplc="5D306314">
      <w:start w:val="1"/>
      <w:numFmt w:val="decimal"/>
      <w:lvlText w:val="1.%2"/>
      <w:lvlJc w:val="left"/>
      <w:pPr>
        <w:ind w:left="2149" w:hanging="360"/>
      </w:pPr>
      <w:rPr>
        <w:rFonts w:ascii="Arial" w:hAnsi="Arial" w:cs="Times New Roman" w:hint="default"/>
        <w:b w:val="0"/>
        <w:i w:val="0"/>
        <w:color w:val="auto"/>
        <w:sz w:val="24"/>
        <w:szCs w:val="2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9E4158E"/>
    <w:multiLevelType w:val="hybridMultilevel"/>
    <w:tmpl w:val="20C6B0A8"/>
    <w:lvl w:ilvl="0" w:tplc="CDB67328">
      <w:start w:val="1"/>
      <w:numFmt w:val="decimal"/>
      <w:lvlText w:val="2.2.%1"/>
      <w:lvlJc w:val="left"/>
      <w:pPr>
        <w:ind w:left="1429" w:hanging="360"/>
      </w:pPr>
      <w:rPr>
        <w:rFonts w:ascii="Arial" w:hAnsi="Arial" w:cs="Times New Roman" w:hint="default"/>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278827899">
    <w:abstractNumId w:val="9"/>
  </w:num>
  <w:num w:numId="2" w16cid:durableId="2083094481">
    <w:abstractNumId w:val="8"/>
  </w:num>
  <w:num w:numId="3" w16cid:durableId="1888836714">
    <w:abstractNumId w:val="0"/>
  </w:num>
  <w:num w:numId="4" w16cid:durableId="2001226600">
    <w:abstractNumId w:val="14"/>
  </w:num>
  <w:num w:numId="5" w16cid:durableId="818502464">
    <w:abstractNumId w:val="11"/>
  </w:num>
  <w:num w:numId="6" w16cid:durableId="612178763">
    <w:abstractNumId w:val="13"/>
  </w:num>
  <w:num w:numId="7" w16cid:durableId="915746479">
    <w:abstractNumId w:val="15"/>
  </w:num>
  <w:num w:numId="8" w16cid:durableId="834758117">
    <w:abstractNumId w:val="4"/>
  </w:num>
  <w:num w:numId="9" w16cid:durableId="1208225944">
    <w:abstractNumId w:val="12"/>
  </w:num>
  <w:num w:numId="10" w16cid:durableId="1575512218">
    <w:abstractNumId w:val="10"/>
  </w:num>
  <w:num w:numId="11" w16cid:durableId="816845678">
    <w:abstractNumId w:val="6"/>
  </w:num>
  <w:num w:numId="12" w16cid:durableId="1306206081">
    <w:abstractNumId w:val="3"/>
  </w:num>
  <w:num w:numId="13" w16cid:durableId="1921329496">
    <w:abstractNumId w:val="5"/>
  </w:num>
  <w:num w:numId="14" w16cid:durableId="466314488">
    <w:abstractNumId w:val="2"/>
  </w:num>
  <w:num w:numId="15" w16cid:durableId="136994341">
    <w:abstractNumId w:val="1"/>
  </w:num>
  <w:num w:numId="16" w16cid:durableId="2038043382">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AF"/>
    <w:rsid w:val="000020BC"/>
    <w:rsid w:val="0000236C"/>
    <w:rsid w:val="000045FE"/>
    <w:rsid w:val="0000605F"/>
    <w:rsid w:val="00010DFA"/>
    <w:rsid w:val="000149E0"/>
    <w:rsid w:val="00015A0B"/>
    <w:rsid w:val="0002218F"/>
    <w:rsid w:val="00026042"/>
    <w:rsid w:val="0002673B"/>
    <w:rsid w:val="0003174F"/>
    <w:rsid w:val="0003268C"/>
    <w:rsid w:val="00033E2B"/>
    <w:rsid w:val="00042E3B"/>
    <w:rsid w:val="0004384D"/>
    <w:rsid w:val="000457A0"/>
    <w:rsid w:val="00045C5E"/>
    <w:rsid w:val="00046B85"/>
    <w:rsid w:val="00046DEC"/>
    <w:rsid w:val="00047BA0"/>
    <w:rsid w:val="00052666"/>
    <w:rsid w:val="00057073"/>
    <w:rsid w:val="00061668"/>
    <w:rsid w:val="00062980"/>
    <w:rsid w:val="00062AFF"/>
    <w:rsid w:val="00064186"/>
    <w:rsid w:val="00065553"/>
    <w:rsid w:val="000657C6"/>
    <w:rsid w:val="00071DDC"/>
    <w:rsid w:val="00077C14"/>
    <w:rsid w:val="00077CAB"/>
    <w:rsid w:val="00086A01"/>
    <w:rsid w:val="00092F58"/>
    <w:rsid w:val="00094D53"/>
    <w:rsid w:val="000A48FD"/>
    <w:rsid w:val="000A6EDB"/>
    <w:rsid w:val="000A7E3E"/>
    <w:rsid w:val="000B3945"/>
    <w:rsid w:val="000B57D3"/>
    <w:rsid w:val="000C09C8"/>
    <w:rsid w:val="000D0E97"/>
    <w:rsid w:val="000D42FB"/>
    <w:rsid w:val="000D5DB2"/>
    <w:rsid w:val="000D7714"/>
    <w:rsid w:val="000E12D7"/>
    <w:rsid w:val="000E6476"/>
    <w:rsid w:val="000E7D7F"/>
    <w:rsid w:val="00106531"/>
    <w:rsid w:val="00113B8B"/>
    <w:rsid w:val="00116B05"/>
    <w:rsid w:val="0012447E"/>
    <w:rsid w:val="0013472A"/>
    <w:rsid w:val="00134E95"/>
    <w:rsid w:val="00136021"/>
    <w:rsid w:val="00136A81"/>
    <w:rsid w:val="00142B8B"/>
    <w:rsid w:val="0014533A"/>
    <w:rsid w:val="00157BEA"/>
    <w:rsid w:val="00157DA1"/>
    <w:rsid w:val="001605A7"/>
    <w:rsid w:val="001626BD"/>
    <w:rsid w:val="00164394"/>
    <w:rsid w:val="0016699F"/>
    <w:rsid w:val="001702D6"/>
    <w:rsid w:val="00175E9C"/>
    <w:rsid w:val="001812E1"/>
    <w:rsid w:val="00182C65"/>
    <w:rsid w:val="00190EC1"/>
    <w:rsid w:val="001A3FBD"/>
    <w:rsid w:val="001A5493"/>
    <w:rsid w:val="001A755A"/>
    <w:rsid w:val="001B75B9"/>
    <w:rsid w:val="001C4C02"/>
    <w:rsid w:val="001D1ACA"/>
    <w:rsid w:val="001D21A1"/>
    <w:rsid w:val="001D2EFE"/>
    <w:rsid w:val="001E5A71"/>
    <w:rsid w:val="001F35C5"/>
    <w:rsid w:val="00201683"/>
    <w:rsid w:val="00205A97"/>
    <w:rsid w:val="002100B6"/>
    <w:rsid w:val="002110EA"/>
    <w:rsid w:val="00212ACA"/>
    <w:rsid w:val="00221568"/>
    <w:rsid w:val="002260FA"/>
    <w:rsid w:val="00226ADF"/>
    <w:rsid w:val="002323B9"/>
    <w:rsid w:val="00233913"/>
    <w:rsid w:val="00236B81"/>
    <w:rsid w:val="002407D8"/>
    <w:rsid w:val="00242B7F"/>
    <w:rsid w:val="00244029"/>
    <w:rsid w:val="002504F3"/>
    <w:rsid w:val="00261581"/>
    <w:rsid w:val="0026560C"/>
    <w:rsid w:val="00265F85"/>
    <w:rsid w:val="0028409E"/>
    <w:rsid w:val="002846A9"/>
    <w:rsid w:val="002860DC"/>
    <w:rsid w:val="00286862"/>
    <w:rsid w:val="0028735C"/>
    <w:rsid w:val="0029192D"/>
    <w:rsid w:val="00293C9D"/>
    <w:rsid w:val="002962A8"/>
    <w:rsid w:val="002A1FCE"/>
    <w:rsid w:val="002B190E"/>
    <w:rsid w:val="002C0D41"/>
    <w:rsid w:val="002C32A6"/>
    <w:rsid w:val="002C539F"/>
    <w:rsid w:val="002C6782"/>
    <w:rsid w:val="002D2138"/>
    <w:rsid w:val="002D4350"/>
    <w:rsid w:val="002E10D9"/>
    <w:rsid w:val="002E57C9"/>
    <w:rsid w:val="002F540F"/>
    <w:rsid w:val="002F6C98"/>
    <w:rsid w:val="003038F3"/>
    <w:rsid w:val="00304115"/>
    <w:rsid w:val="003048DE"/>
    <w:rsid w:val="003122C5"/>
    <w:rsid w:val="003340C9"/>
    <w:rsid w:val="00334327"/>
    <w:rsid w:val="00335F1D"/>
    <w:rsid w:val="00346BE9"/>
    <w:rsid w:val="00347E6C"/>
    <w:rsid w:val="003538DE"/>
    <w:rsid w:val="003550CA"/>
    <w:rsid w:val="003574A0"/>
    <w:rsid w:val="00357941"/>
    <w:rsid w:val="00357ACF"/>
    <w:rsid w:val="00360E2D"/>
    <w:rsid w:val="00363793"/>
    <w:rsid w:val="00363EBB"/>
    <w:rsid w:val="0036437F"/>
    <w:rsid w:val="00364A03"/>
    <w:rsid w:val="00380BC5"/>
    <w:rsid w:val="0038528B"/>
    <w:rsid w:val="003928AC"/>
    <w:rsid w:val="003949EE"/>
    <w:rsid w:val="00396B10"/>
    <w:rsid w:val="003A2E39"/>
    <w:rsid w:val="003A378D"/>
    <w:rsid w:val="003A3B04"/>
    <w:rsid w:val="003A46C0"/>
    <w:rsid w:val="003B08D2"/>
    <w:rsid w:val="003B18C2"/>
    <w:rsid w:val="003B2216"/>
    <w:rsid w:val="003B38D0"/>
    <w:rsid w:val="003B437F"/>
    <w:rsid w:val="003B4899"/>
    <w:rsid w:val="003C0464"/>
    <w:rsid w:val="003C0985"/>
    <w:rsid w:val="003C20A0"/>
    <w:rsid w:val="003C36FD"/>
    <w:rsid w:val="003C37CC"/>
    <w:rsid w:val="003C4E0D"/>
    <w:rsid w:val="003C6A42"/>
    <w:rsid w:val="003C7089"/>
    <w:rsid w:val="003D52CD"/>
    <w:rsid w:val="003D5DC3"/>
    <w:rsid w:val="003F311D"/>
    <w:rsid w:val="00401497"/>
    <w:rsid w:val="00403A06"/>
    <w:rsid w:val="004122FA"/>
    <w:rsid w:val="0042158C"/>
    <w:rsid w:val="00424866"/>
    <w:rsid w:val="00430688"/>
    <w:rsid w:val="00440EA1"/>
    <w:rsid w:val="0044537D"/>
    <w:rsid w:val="00445C21"/>
    <w:rsid w:val="00447DE0"/>
    <w:rsid w:val="00452CF6"/>
    <w:rsid w:val="00453D10"/>
    <w:rsid w:val="0045624A"/>
    <w:rsid w:val="004603A6"/>
    <w:rsid w:val="004719C0"/>
    <w:rsid w:val="004757B1"/>
    <w:rsid w:val="00477306"/>
    <w:rsid w:val="00486664"/>
    <w:rsid w:val="00487528"/>
    <w:rsid w:val="004905C0"/>
    <w:rsid w:val="004B57D6"/>
    <w:rsid w:val="004C139D"/>
    <w:rsid w:val="004C6712"/>
    <w:rsid w:val="004C68C5"/>
    <w:rsid w:val="004D0B46"/>
    <w:rsid w:val="004D1147"/>
    <w:rsid w:val="004D43D4"/>
    <w:rsid w:val="004D53B3"/>
    <w:rsid w:val="004E3D60"/>
    <w:rsid w:val="004F359F"/>
    <w:rsid w:val="00501F54"/>
    <w:rsid w:val="00502F2D"/>
    <w:rsid w:val="00506386"/>
    <w:rsid w:val="0051260A"/>
    <w:rsid w:val="00513B3C"/>
    <w:rsid w:val="005203E6"/>
    <w:rsid w:val="00521D0C"/>
    <w:rsid w:val="00532CBF"/>
    <w:rsid w:val="00535047"/>
    <w:rsid w:val="00541A17"/>
    <w:rsid w:val="005526DE"/>
    <w:rsid w:val="00552AB9"/>
    <w:rsid w:val="0055360C"/>
    <w:rsid w:val="00557B18"/>
    <w:rsid w:val="00562167"/>
    <w:rsid w:val="00562276"/>
    <w:rsid w:val="00562355"/>
    <w:rsid w:val="00562957"/>
    <w:rsid w:val="00565CE1"/>
    <w:rsid w:val="00565F47"/>
    <w:rsid w:val="00567F8A"/>
    <w:rsid w:val="00573988"/>
    <w:rsid w:val="00573F1E"/>
    <w:rsid w:val="00576693"/>
    <w:rsid w:val="00581B74"/>
    <w:rsid w:val="005943FD"/>
    <w:rsid w:val="005A0C5A"/>
    <w:rsid w:val="005B28AF"/>
    <w:rsid w:val="005C2628"/>
    <w:rsid w:val="005D77D7"/>
    <w:rsid w:val="005E27BC"/>
    <w:rsid w:val="005E69E8"/>
    <w:rsid w:val="005F0C3A"/>
    <w:rsid w:val="005F19B7"/>
    <w:rsid w:val="005F34AC"/>
    <w:rsid w:val="00606F23"/>
    <w:rsid w:val="00611C91"/>
    <w:rsid w:val="00615D9D"/>
    <w:rsid w:val="006211D6"/>
    <w:rsid w:val="00621A67"/>
    <w:rsid w:val="0062508B"/>
    <w:rsid w:val="00631AD0"/>
    <w:rsid w:val="006326C7"/>
    <w:rsid w:val="0063485E"/>
    <w:rsid w:val="006366F6"/>
    <w:rsid w:val="00637160"/>
    <w:rsid w:val="00640BE5"/>
    <w:rsid w:val="006436C3"/>
    <w:rsid w:val="00644352"/>
    <w:rsid w:val="006457FA"/>
    <w:rsid w:val="006475BD"/>
    <w:rsid w:val="00655900"/>
    <w:rsid w:val="00657D94"/>
    <w:rsid w:val="00674079"/>
    <w:rsid w:val="0067759B"/>
    <w:rsid w:val="00686029"/>
    <w:rsid w:val="00687994"/>
    <w:rsid w:val="00693CCB"/>
    <w:rsid w:val="006B1F21"/>
    <w:rsid w:val="006B75FF"/>
    <w:rsid w:val="006C2B12"/>
    <w:rsid w:val="006C5F21"/>
    <w:rsid w:val="006C6D05"/>
    <w:rsid w:val="006D5454"/>
    <w:rsid w:val="006D642F"/>
    <w:rsid w:val="006D64AB"/>
    <w:rsid w:val="006D7B81"/>
    <w:rsid w:val="006E73F4"/>
    <w:rsid w:val="006F2AD5"/>
    <w:rsid w:val="006F705E"/>
    <w:rsid w:val="00705E9C"/>
    <w:rsid w:val="00706F13"/>
    <w:rsid w:val="00707C08"/>
    <w:rsid w:val="00707E84"/>
    <w:rsid w:val="00711EC5"/>
    <w:rsid w:val="007240B7"/>
    <w:rsid w:val="00734FFF"/>
    <w:rsid w:val="00735E6C"/>
    <w:rsid w:val="00747D93"/>
    <w:rsid w:val="007555C8"/>
    <w:rsid w:val="00757972"/>
    <w:rsid w:val="00766A73"/>
    <w:rsid w:val="0076773B"/>
    <w:rsid w:val="00767D39"/>
    <w:rsid w:val="0077101A"/>
    <w:rsid w:val="00771B7A"/>
    <w:rsid w:val="007760EF"/>
    <w:rsid w:val="007762DB"/>
    <w:rsid w:val="007832F3"/>
    <w:rsid w:val="007A0FC3"/>
    <w:rsid w:val="007A3422"/>
    <w:rsid w:val="007A7E3B"/>
    <w:rsid w:val="007B0315"/>
    <w:rsid w:val="007B0E13"/>
    <w:rsid w:val="007B5646"/>
    <w:rsid w:val="007D00B3"/>
    <w:rsid w:val="007D119A"/>
    <w:rsid w:val="007D57E4"/>
    <w:rsid w:val="007D60CE"/>
    <w:rsid w:val="007E6CB6"/>
    <w:rsid w:val="007F004F"/>
    <w:rsid w:val="007F433D"/>
    <w:rsid w:val="00800BD8"/>
    <w:rsid w:val="00804CA7"/>
    <w:rsid w:val="008063F8"/>
    <w:rsid w:val="00807897"/>
    <w:rsid w:val="00810B5F"/>
    <w:rsid w:val="00812320"/>
    <w:rsid w:val="00821713"/>
    <w:rsid w:val="008221F1"/>
    <w:rsid w:val="00827FD0"/>
    <w:rsid w:val="0083052F"/>
    <w:rsid w:val="00831F7A"/>
    <w:rsid w:val="00832030"/>
    <w:rsid w:val="00833BE2"/>
    <w:rsid w:val="008343AD"/>
    <w:rsid w:val="008368A3"/>
    <w:rsid w:val="00837395"/>
    <w:rsid w:val="0084322A"/>
    <w:rsid w:val="00846DC6"/>
    <w:rsid w:val="00847BF3"/>
    <w:rsid w:val="0085367B"/>
    <w:rsid w:val="008574DF"/>
    <w:rsid w:val="00860F8E"/>
    <w:rsid w:val="00865140"/>
    <w:rsid w:val="0086674A"/>
    <w:rsid w:val="008701B2"/>
    <w:rsid w:val="00871A25"/>
    <w:rsid w:val="0087462C"/>
    <w:rsid w:val="0087524C"/>
    <w:rsid w:val="00876BB0"/>
    <w:rsid w:val="00885308"/>
    <w:rsid w:val="00885414"/>
    <w:rsid w:val="00887E8A"/>
    <w:rsid w:val="0089436C"/>
    <w:rsid w:val="00894CA7"/>
    <w:rsid w:val="008A26B7"/>
    <w:rsid w:val="008A29E6"/>
    <w:rsid w:val="008A5029"/>
    <w:rsid w:val="008A5D22"/>
    <w:rsid w:val="008A62B4"/>
    <w:rsid w:val="008B11AB"/>
    <w:rsid w:val="008B309F"/>
    <w:rsid w:val="008B5402"/>
    <w:rsid w:val="008C1853"/>
    <w:rsid w:val="008C38CF"/>
    <w:rsid w:val="008C3A02"/>
    <w:rsid w:val="008C5777"/>
    <w:rsid w:val="008C7506"/>
    <w:rsid w:val="008D19E4"/>
    <w:rsid w:val="008D2AFE"/>
    <w:rsid w:val="008D54CF"/>
    <w:rsid w:val="008F58B9"/>
    <w:rsid w:val="0090308D"/>
    <w:rsid w:val="0091001C"/>
    <w:rsid w:val="00911982"/>
    <w:rsid w:val="00912F33"/>
    <w:rsid w:val="00913625"/>
    <w:rsid w:val="009138C6"/>
    <w:rsid w:val="009164CC"/>
    <w:rsid w:val="00920607"/>
    <w:rsid w:val="00924751"/>
    <w:rsid w:val="009350D0"/>
    <w:rsid w:val="00937497"/>
    <w:rsid w:val="00943655"/>
    <w:rsid w:val="00947A08"/>
    <w:rsid w:val="00964D52"/>
    <w:rsid w:val="00970C8A"/>
    <w:rsid w:val="00973B75"/>
    <w:rsid w:val="00973B7E"/>
    <w:rsid w:val="00976BDD"/>
    <w:rsid w:val="009874B0"/>
    <w:rsid w:val="00992D48"/>
    <w:rsid w:val="00995A56"/>
    <w:rsid w:val="00997DA2"/>
    <w:rsid w:val="009A31DF"/>
    <w:rsid w:val="009A3C63"/>
    <w:rsid w:val="009A741D"/>
    <w:rsid w:val="009A76FB"/>
    <w:rsid w:val="009A7E7D"/>
    <w:rsid w:val="009B16D4"/>
    <w:rsid w:val="009B1FE3"/>
    <w:rsid w:val="009B564B"/>
    <w:rsid w:val="009B6E0C"/>
    <w:rsid w:val="009B7292"/>
    <w:rsid w:val="009C22A3"/>
    <w:rsid w:val="009C47D3"/>
    <w:rsid w:val="009C5C8D"/>
    <w:rsid w:val="009D01F3"/>
    <w:rsid w:val="009D496B"/>
    <w:rsid w:val="009D4DE4"/>
    <w:rsid w:val="009D6C13"/>
    <w:rsid w:val="009E215B"/>
    <w:rsid w:val="009E67A6"/>
    <w:rsid w:val="009E697D"/>
    <w:rsid w:val="009F0307"/>
    <w:rsid w:val="009F4CD7"/>
    <w:rsid w:val="009F4F49"/>
    <w:rsid w:val="009F53FE"/>
    <w:rsid w:val="00A00247"/>
    <w:rsid w:val="00A03064"/>
    <w:rsid w:val="00A03F8E"/>
    <w:rsid w:val="00A06A8B"/>
    <w:rsid w:val="00A10BC3"/>
    <w:rsid w:val="00A1127D"/>
    <w:rsid w:val="00A14F6B"/>
    <w:rsid w:val="00A1775D"/>
    <w:rsid w:val="00A27700"/>
    <w:rsid w:val="00A34E22"/>
    <w:rsid w:val="00A359CA"/>
    <w:rsid w:val="00A40BEE"/>
    <w:rsid w:val="00A417BF"/>
    <w:rsid w:val="00A477D1"/>
    <w:rsid w:val="00A50FD6"/>
    <w:rsid w:val="00A56BBD"/>
    <w:rsid w:val="00A6265A"/>
    <w:rsid w:val="00A6423B"/>
    <w:rsid w:val="00A9102C"/>
    <w:rsid w:val="00A94FFF"/>
    <w:rsid w:val="00AA6F28"/>
    <w:rsid w:val="00AA71EA"/>
    <w:rsid w:val="00AB024B"/>
    <w:rsid w:val="00AB1148"/>
    <w:rsid w:val="00AB6D17"/>
    <w:rsid w:val="00AB7954"/>
    <w:rsid w:val="00AC53B7"/>
    <w:rsid w:val="00AD40F2"/>
    <w:rsid w:val="00AD44E3"/>
    <w:rsid w:val="00AE3531"/>
    <w:rsid w:val="00AE496F"/>
    <w:rsid w:val="00B015EE"/>
    <w:rsid w:val="00B12366"/>
    <w:rsid w:val="00B269B1"/>
    <w:rsid w:val="00B30027"/>
    <w:rsid w:val="00B32CFA"/>
    <w:rsid w:val="00B333A5"/>
    <w:rsid w:val="00B3792E"/>
    <w:rsid w:val="00B4152B"/>
    <w:rsid w:val="00B41B77"/>
    <w:rsid w:val="00B42E09"/>
    <w:rsid w:val="00B46250"/>
    <w:rsid w:val="00B55785"/>
    <w:rsid w:val="00B56FE6"/>
    <w:rsid w:val="00B61CC4"/>
    <w:rsid w:val="00B62684"/>
    <w:rsid w:val="00B62F21"/>
    <w:rsid w:val="00B75CC0"/>
    <w:rsid w:val="00B77156"/>
    <w:rsid w:val="00B77512"/>
    <w:rsid w:val="00B83BB0"/>
    <w:rsid w:val="00B84EB3"/>
    <w:rsid w:val="00B863AC"/>
    <w:rsid w:val="00B91250"/>
    <w:rsid w:val="00B91712"/>
    <w:rsid w:val="00B9425C"/>
    <w:rsid w:val="00B97429"/>
    <w:rsid w:val="00BA71D3"/>
    <w:rsid w:val="00BB2881"/>
    <w:rsid w:val="00BB325E"/>
    <w:rsid w:val="00BB3EE8"/>
    <w:rsid w:val="00BB6E1E"/>
    <w:rsid w:val="00BD7922"/>
    <w:rsid w:val="00BE4EF9"/>
    <w:rsid w:val="00BE7DEB"/>
    <w:rsid w:val="00C0648D"/>
    <w:rsid w:val="00C0660A"/>
    <w:rsid w:val="00C11BC6"/>
    <w:rsid w:val="00C11D79"/>
    <w:rsid w:val="00C1331B"/>
    <w:rsid w:val="00C13F58"/>
    <w:rsid w:val="00C15C27"/>
    <w:rsid w:val="00C20B4E"/>
    <w:rsid w:val="00C22425"/>
    <w:rsid w:val="00C227F0"/>
    <w:rsid w:val="00C26216"/>
    <w:rsid w:val="00C30380"/>
    <w:rsid w:val="00C32D3E"/>
    <w:rsid w:val="00C34EE1"/>
    <w:rsid w:val="00C3571B"/>
    <w:rsid w:val="00C408FD"/>
    <w:rsid w:val="00C410F2"/>
    <w:rsid w:val="00C43502"/>
    <w:rsid w:val="00C47C81"/>
    <w:rsid w:val="00C50880"/>
    <w:rsid w:val="00C5106B"/>
    <w:rsid w:val="00C55172"/>
    <w:rsid w:val="00C55A6E"/>
    <w:rsid w:val="00C57742"/>
    <w:rsid w:val="00C63C25"/>
    <w:rsid w:val="00C672EB"/>
    <w:rsid w:val="00C701E2"/>
    <w:rsid w:val="00C7132B"/>
    <w:rsid w:val="00C714DC"/>
    <w:rsid w:val="00C76AAF"/>
    <w:rsid w:val="00C81342"/>
    <w:rsid w:val="00C856A5"/>
    <w:rsid w:val="00C91605"/>
    <w:rsid w:val="00C95D93"/>
    <w:rsid w:val="00C965E8"/>
    <w:rsid w:val="00CA00E4"/>
    <w:rsid w:val="00CA14B3"/>
    <w:rsid w:val="00CA34CB"/>
    <w:rsid w:val="00CA5B30"/>
    <w:rsid w:val="00CA6017"/>
    <w:rsid w:val="00CB069B"/>
    <w:rsid w:val="00CB115C"/>
    <w:rsid w:val="00CB1A73"/>
    <w:rsid w:val="00CB2854"/>
    <w:rsid w:val="00CB43F4"/>
    <w:rsid w:val="00CC0C03"/>
    <w:rsid w:val="00CC0FA9"/>
    <w:rsid w:val="00CC46AF"/>
    <w:rsid w:val="00CC5BB3"/>
    <w:rsid w:val="00CC67DB"/>
    <w:rsid w:val="00CD01BA"/>
    <w:rsid w:val="00CE57FD"/>
    <w:rsid w:val="00CF2E7B"/>
    <w:rsid w:val="00CF36B6"/>
    <w:rsid w:val="00CF3D3D"/>
    <w:rsid w:val="00CF5AE2"/>
    <w:rsid w:val="00CF64BB"/>
    <w:rsid w:val="00D00C41"/>
    <w:rsid w:val="00D05246"/>
    <w:rsid w:val="00D16742"/>
    <w:rsid w:val="00D176AB"/>
    <w:rsid w:val="00D238F1"/>
    <w:rsid w:val="00D3113A"/>
    <w:rsid w:val="00D3468F"/>
    <w:rsid w:val="00D34B12"/>
    <w:rsid w:val="00D41560"/>
    <w:rsid w:val="00D4180E"/>
    <w:rsid w:val="00D55B2F"/>
    <w:rsid w:val="00D57607"/>
    <w:rsid w:val="00D617DE"/>
    <w:rsid w:val="00D65BC4"/>
    <w:rsid w:val="00D725A7"/>
    <w:rsid w:val="00D814FB"/>
    <w:rsid w:val="00D86B36"/>
    <w:rsid w:val="00D91529"/>
    <w:rsid w:val="00D97738"/>
    <w:rsid w:val="00DA27C9"/>
    <w:rsid w:val="00DA333B"/>
    <w:rsid w:val="00DA49D0"/>
    <w:rsid w:val="00DB4EC8"/>
    <w:rsid w:val="00DB5F63"/>
    <w:rsid w:val="00DB7F7B"/>
    <w:rsid w:val="00DC48AF"/>
    <w:rsid w:val="00DC4C30"/>
    <w:rsid w:val="00DC7E92"/>
    <w:rsid w:val="00DD5FDA"/>
    <w:rsid w:val="00DE032A"/>
    <w:rsid w:val="00DE12D2"/>
    <w:rsid w:val="00DE6861"/>
    <w:rsid w:val="00DE6FC2"/>
    <w:rsid w:val="00DE7790"/>
    <w:rsid w:val="00DF0AB0"/>
    <w:rsid w:val="00DF2B83"/>
    <w:rsid w:val="00DF7D25"/>
    <w:rsid w:val="00E0479F"/>
    <w:rsid w:val="00E0492E"/>
    <w:rsid w:val="00E11EF6"/>
    <w:rsid w:val="00E1263B"/>
    <w:rsid w:val="00E12B8A"/>
    <w:rsid w:val="00E13389"/>
    <w:rsid w:val="00E2503F"/>
    <w:rsid w:val="00E2511F"/>
    <w:rsid w:val="00E266BA"/>
    <w:rsid w:val="00E279C1"/>
    <w:rsid w:val="00E34C25"/>
    <w:rsid w:val="00E35234"/>
    <w:rsid w:val="00E4166A"/>
    <w:rsid w:val="00E4473E"/>
    <w:rsid w:val="00E54ACB"/>
    <w:rsid w:val="00E56F2A"/>
    <w:rsid w:val="00E60D3B"/>
    <w:rsid w:val="00E62923"/>
    <w:rsid w:val="00E6317C"/>
    <w:rsid w:val="00E64161"/>
    <w:rsid w:val="00E66DE5"/>
    <w:rsid w:val="00E73548"/>
    <w:rsid w:val="00E73ABF"/>
    <w:rsid w:val="00E76E60"/>
    <w:rsid w:val="00E84202"/>
    <w:rsid w:val="00E921F2"/>
    <w:rsid w:val="00E97A94"/>
    <w:rsid w:val="00E97BEB"/>
    <w:rsid w:val="00EA3E2D"/>
    <w:rsid w:val="00EA7DEA"/>
    <w:rsid w:val="00EB2827"/>
    <w:rsid w:val="00EB567F"/>
    <w:rsid w:val="00EC69A5"/>
    <w:rsid w:val="00ED4DE0"/>
    <w:rsid w:val="00EE408A"/>
    <w:rsid w:val="00EF665D"/>
    <w:rsid w:val="00F02416"/>
    <w:rsid w:val="00F05815"/>
    <w:rsid w:val="00F20267"/>
    <w:rsid w:val="00F242D2"/>
    <w:rsid w:val="00F269DE"/>
    <w:rsid w:val="00F32968"/>
    <w:rsid w:val="00F33A0E"/>
    <w:rsid w:val="00F37DF1"/>
    <w:rsid w:val="00F4376C"/>
    <w:rsid w:val="00F44F4A"/>
    <w:rsid w:val="00F452B8"/>
    <w:rsid w:val="00F52105"/>
    <w:rsid w:val="00F550CC"/>
    <w:rsid w:val="00F57A22"/>
    <w:rsid w:val="00F62B63"/>
    <w:rsid w:val="00F63EED"/>
    <w:rsid w:val="00F65B9A"/>
    <w:rsid w:val="00F6685A"/>
    <w:rsid w:val="00F70975"/>
    <w:rsid w:val="00F722B8"/>
    <w:rsid w:val="00F77EA9"/>
    <w:rsid w:val="00F8188B"/>
    <w:rsid w:val="00F81DBD"/>
    <w:rsid w:val="00F84E87"/>
    <w:rsid w:val="00F90A99"/>
    <w:rsid w:val="00F9114A"/>
    <w:rsid w:val="00F95101"/>
    <w:rsid w:val="00F956DA"/>
    <w:rsid w:val="00F96F1B"/>
    <w:rsid w:val="00FA0917"/>
    <w:rsid w:val="00FA40EA"/>
    <w:rsid w:val="00FC2C86"/>
    <w:rsid w:val="00FC5AB5"/>
    <w:rsid w:val="00FC73DE"/>
    <w:rsid w:val="00FD39F0"/>
    <w:rsid w:val="00FE24D7"/>
    <w:rsid w:val="00FE5330"/>
    <w:rsid w:val="00FF2B96"/>
    <w:rsid w:val="00FF5048"/>
    <w:rsid w:val="00FF683C"/>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23750"/>
  <w15:docId w15:val="{77689A81-BD72-40F4-A993-8943FFA52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28AF"/>
    <w:pPr>
      <w:widowControl w:val="0"/>
      <w:spacing w:after="0" w:line="240" w:lineRule="auto"/>
    </w:pPr>
    <w:rPr>
      <w:rFonts w:ascii="Times New Roman" w:eastAsia="Times New Roman" w:hAnsi="Times New Roman" w:cs="Times New Roman"/>
      <w:sz w:val="24"/>
      <w:szCs w:val="24"/>
      <w:lang w:eastAsia="ru-RU"/>
    </w:rPr>
  </w:style>
  <w:style w:type="paragraph" w:styleId="1">
    <w:name w:val="heading 1"/>
    <w:link w:val="10"/>
    <w:uiPriority w:val="99"/>
    <w:qFormat/>
    <w:rsid w:val="00FF683C"/>
    <w:pPr>
      <w:keepNext/>
      <w:keepLines/>
      <w:spacing w:after="480" w:line="600" w:lineRule="atLeast"/>
      <w:outlineLvl w:val="0"/>
    </w:pPr>
    <w:rPr>
      <w:rFonts w:ascii="Georgia" w:eastAsia="Times New Roman" w:hAnsi="Georgia" w:cs="Times New Roman"/>
      <w:b/>
      <w:bCs/>
      <w:i/>
      <w:color w:val="000000"/>
      <w:sz w:val="28"/>
      <w:szCs w:val="28"/>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28AF"/>
    <w:pPr>
      <w:tabs>
        <w:tab w:val="center" w:pos="4677"/>
        <w:tab w:val="right" w:pos="9355"/>
      </w:tabs>
    </w:pPr>
  </w:style>
  <w:style w:type="character" w:customStyle="1" w:styleId="a4">
    <w:name w:val="Верхний колонтитул Знак"/>
    <w:basedOn w:val="a0"/>
    <w:link w:val="a3"/>
    <w:uiPriority w:val="99"/>
    <w:rsid w:val="005B28AF"/>
  </w:style>
  <w:style w:type="paragraph" w:styleId="a5">
    <w:name w:val="footer"/>
    <w:basedOn w:val="a"/>
    <w:link w:val="a6"/>
    <w:uiPriority w:val="99"/>
    <w:unhideWhenUsed/>
    <w:rsid w:val="005B28AF"/>
    <w:pPr>
      <w:tabs>
        <w:tab w:val="center" w:pos="4677"/>
        <w:tab w:val="right" w:pos="9355"/>
      </w:tabs>
    </w:pPr>
  </w:style>
  <w:style w:type="character" w:customStyle="1" w:styleId="a6">
    <w:name w:val="Нижний колонтитул Знак"/>
    <w:basedOn w:val="a0"/>
    <w:link w:val="a5"/>
    <w:uiPriority w:val="99"/>
    <w:rsid w:val="005B28AF"/>
  </w:style>
  <w:style w:type="paragraph" w:styleId="a7">
    <w:name w:val="Balloon Text"/>
    <w:basedOn w:val="a"/>
    <w:link w:val="a8"/>
    <w:uiPriority w:val="99"/>
    <w:semiHidden/>
    <w:unhideWhenUsed/>
    <w:rsid w:val="005B28AF"/>
    <w:rPr>
      <w:rFonts w:ascii="Tahoma" w:hAnsi="Tahoma" w:cs="Tahoma"/>
      <w:sz w:val="16"/>
      <w:szCs w:val="16"/>
    </w:rPr>
  </w:style>
  <w:style w:type="character" w:customStyle="1" w:styleId="a8">
    <w:name w:val="Текст выноски Знак"/>
    <w:basedOn w:val="a0"/>
    <w:link w:val="a7"/>
    <w:uiPriority w:val="99"/>
    <w:semiHidden/>
    <w:rsid w:val="005B28AF"/>
    <w:rPr>
      <w:rFonts w:ascii="Tahoma" w:hAnsi="Tahoma" w:cs="Tahoma"/>
      <w:sz w:val="16"/>
      <w:szCs w:val="16"/>
    </w:rPr>
  </w:style>
  <w:style w:type="character" w:styleId="a9">
    <w:name w:val="page number"/>
    <w:basedOn w:val="a0"/>
    <w:rsid w:val="005B28AF"/>
  </w:style>
  <w:style w:type="paragraph" w:styleId="aa">
    <w:name w:val="Normal (Web)"/>
    <w:basedOn w:val="a"/>
    <w:uiPriority w:val="99"/>
    <w:rsid w:val="005B28AF"/>
  </w:style>
  <w:style w:type="paragraph" w:customStyle="1" w:styleId="Iauiue">
    <w:name w:val="Iau?iue"/>
    <w:rsid w:val="005B28AF"/>
    <w:pPr>
      <w:spacing w:after="0" w:line="240" w:lineRule="auto"/>
    </w:pPr>
    <w:rPr>
      <w:rFonts w:ascii="Times New Roman" w:eastAsia="Times New Roman" w:hAnsi="Times New Roman" w:cs="Times New Roman"/>
      <w:sz w:val="20"/>
      <w:szCs w:val="20"/>
      <w:lang w:val="en-US" w:eastAsia="ru-RU"/>
    </w:rPr>
  </w:style>
  <w:style w:type="paragraph" w:styleId="ab">
    <w:name w:val="List Paragraph"/>
    <w:basedOn w:val="a"/>
    <w:uiPriority w:val="34"/>
    <w:qFormat/>
    <w:rsid w:val="003B08D2"/>
    <w:pPr>
      <w:ind w:left="720"/>
      <w:contextualSpacing/>
    </w:pPr>
  </w:style>
  <w:style w:type="paragraph" w:styleId="ac">
    <w:name w:val="Body Text Indent"/>
    <w:basedOn w:val="a"/>
    <w:link w:val="ad"/>
    <w:semiHidden/>
    <w:rsid w:val="002846A9"/>
    <w:pPr>
      <w:widowControl/>
      <w:ind w:firstLine="720"/>
      <w:jc w:val="both"/>
    </w:pPr>
    <w:rPr>
      <w:szCs w:val="20"/>
    </w:rPr>
  </w:style>
  <w:style w:type="character" w:customStyle="1" w:styleId="ad">
    <w:name w:val="Основной текст с отступом Знак"/>
    <w:basedOn w:val="a0"/>
    <w:link w:val="ac"/>
    <w:semiHidden/>
    <w:rsid w:val="002846A9"/>
    <w:rPr>
      <w:rFonts w:ascii="Times New Roman" w:eastAsia="Times New Roman" w:hAnsi="Times New Roman" w:cs="Times New Roman"/>
      <w:sz w:val="24"/>
      <w:szCs w:val="20"/>
      <w:lang w:eastAsia="ru-RU"/>
    </w:rPr>
  </w:style>
  <w:style w:type="paragraph" w:styleId="ae">
    <w:name w:val="Body Text"/>
    <w:basedOn w:val="a"/>
    <w:link w:val="af"/>
    <w:semiHidden/>
    <w:rsid w:val="002846A9"/>
    <w:pPr>
      <w:widowControl/>
      <w:jc w:val="both"/>
    </w:pPr>
    <w:rPr>
      <w:szCs w:val="20"/>
    </w:rPr>
  </w:style>
  <w:style w:type="character" w:customStyle="1" w:styleId="af">
    <w:name w:val="Основной текст Знак"/>
    <w:basedOn w:val="a0"/>
    <w:link w:val="ae"/>
    <w:semiHidden/>
    <w:rsid w:val="002846A9"/>
    <w:rPr>
      <w:rFonts w:ascii="Times New Roman" w:eastAsia="Times New Roman" w:hAnsi="Times New Roman" w:cs="Times New Roman"/>
      <w:sz w:val="24"/>
      <w:szCs w:val="20"/>
      <w:lang w:eastAsia="ru-RU"/>
    </w:rPr>
  </w:style>
  <w:style w:type="paragraph" w:styleId="af0">
    <w:name w:val="footnote text"/>
    <w:basedOn w:val="a"/>
    <w:link w:val="af1"/>
    <w:rsid w:val="002846A9"/>
    <w:pPr>
      <w:widowControl/>
      <w:suppressAutoHyphens/>
    </w:pPr>
    <w:rPr>
      <w:sz w:val="20"/>
      <w:szCs w:val="20"/>
      <w:lang w:val="x-none" w:eastAsia="ar-SA"/>
    </w:rPr>
  </w:style>
  <w:style w:type="character" w:customStyle="1" w:styleId="af1">
    <w:name w:val="Текст сноски Знак"/>
    <w:basedOn w:val="a0"/>
    <w:link w:val="af0"/>
    <w:rsid w:val="002846A9"/>
    <w:rPr>
      <w:rFonts w:ascii="Times New Roman" w:eastAsia="Times New Roman" w:hAnsi="Times New Roman" w:cs="Times New Roman"/>
      <w:sz w:val="20"/>
      <w:szCs w:val="20"/>
      <w:lang w:val="x-none" w:eastAsia="ar-SA"/>
    </w:rPr>
  </w:style>
  <w:style w:type="character" w:styleId="af2">
    <w:name w:val="footnote reference"/>
    <w:uiPriority w:val="99"/>
    <w:semiHidden/>
    <w:unhideWhenUsed/>
    <w:rsid w:val="002846A9"/>
    <w:rPr>
      <w:vertAlign w:val="superscript"/>
    </w:rPr>
  </w:style>
  <w:style w:type="paragraph" w:styleId="11">
    <w:name w:val="toc 1"/>
    <w:basedOn w:val="a"/>
    <w:next w:val="a"/>
    <w:autoRedefine/>
    <w:uiPriority w:val="39"/>
    <w:unhideWhenUsed/>
    <w:qFormat/>
    <w:rsid w:val="00502F2D"/>
    <w:pPr>
      <w:tabs>
        <w:tab w:val="right" w:leader="dot" w:pos="9072"/>
      </w:tabs>
      <w:spacing w:before="240" w:after="240" w:line="360" w:lineRule="auto"/>
      <w:ind w:left="1701" w:right="566" w:hanging="1701"/>
    </w:pPr>
    <w:rPr>
      <w:rFonts w:ascii="Arial" w:hAnsi="Arial" w:cs="Arial"/>
      <w:color w:val="000000"/>
    </w:rPr>
  </w:style>
  <w:style w:type="character" w:styleId="af3">
    <w:name w:val="Hyperlink"/>
    <w:uiPriority w:val="99"/>
    <w:unhideWhenUsed/>
    <w:rsid w:val="00C76AAF"/>
    <w:rPr>
      <w:color w:val="0000FF"/>
      <w:u w:val="single"/>
    </w:rPr>
  </w:style>
  <w:style w:type="paragraph" w:customStyle="1" w:styleId="Style7">
    <w:name w:val="Style7"/>
    <w:basedOn w:val="a"/>
    <w:rsid w:val="009D6C13"/>
    <w:pPr>
      <w:autoSpaceDE w:val="0"/>
      <w:autoSpaceDN w:val="0"/>
      <w:adjustRightInd w:val="0"/>
      <w:jc w:val="both"/>
    </w:pPr>
  </w:style>
  <w:style w:type="character" w:customStyle="1" w:styleId="itemtext1">
    <w:name w:val="itemtext1"/>
    <w:rsid w:val="009D6C13"/>
    <w:rPr>
      <w:rFonts w:ascii="Tahoma" w:hAnsi="Tahoma" w:cs="Tahoma" w:hint="default"/>
      <w:color w:val="000000"/>
      <w:sz w:val="20"/>
      <w:szCs w:val="20"/>
    </w:rPr>
  </w:style>
  <w:style w:type="paragraph" w:customStyle="1" w:styleId="3">
    <w:name w:val="Основной текст3"/>
    <w:basedOn w:val="a"/>
    <w:rsid w:val="007240B7"/>
    <w:pPr>
      <w:widowControl/>
      <w:shd w:val="clear" w:color="auto" w:fill="FFFFFF"/>
      <w:spacing w:line="240" w:lineRule="atLeast"/>
    </w:pPr>
    <w:rPr>
      <w:rFonts w:eastAsia="Arial Unicode MS"/>
      <w:color w:val="000000"/>
      <w:sz w:val="23"/>
      <w:szCs w:val="23"/>
    </w:rPr>
  </w:style>
  <w:style w:type="character" w:customStyle="1" w:styleId="FontStyle18">
    <w:name w:val="Font Style18"/>
    <w:rsid w:val="00F269DE"/>
    <w:rPr>
      <w:rFonts w:ascii="Times New Roman" w:hAnsi="Times New Roman" w:cs="Times New Roman"/>
      <w:b/>
      <w:bCs/>
      <w:color w:val="000000"/>
      <w:sz w:val="20"/>
      <w:szCs w:val="20"/>
    </w:rPr>
  </w:style>
  <w:style w:type="paragraph" w:customStyle="1" w:styleId="Default">
    <w:name w:val="Default"/>
    <w:basedOn w:val="a"/>
    <w:rsid w:val="00F269DE"/>
    <w:pPr>
      <w:widowControl/>
      <w:autoSpaceDE w:val="0"/>
      <w:autoSpaceDN w:val="0"/>
    </w:pPr>
    <w:rPr>
      <w:color w:val="000000"/>
      <w:lang w:eastAsia="en-US"/>
    </w:rPr>
  </w:style>
  <w:style w:type="paragraph" w:customStyle="1" w:styleId="ConsPlusNormal">
    <w:name w:val="ConsPlusNormal"/>
    <w:basedOn w:val="a"/>
    <w:next w:val="a"/>
    <w:rsid w:val="00F269DE"/>
    <w:pPr>
      <w:autoSpaceDE w:val="0"/>
      <w:autoSpaceDN w:val="0"/>
      <w:adjustRightInd w:val="0"/>
    </w:pPr>
  </w:style>
  <w:style w:type="paragraph" w:styleId="2">
    <w:name w:val="Body Text Indent 2"/>
    <w:basedOn w:val="a"/>
    <w:link w:val="20"/>
    <w:rsid w:val="00F269DE"/>
    <w:pPr>
      <w:autoSpaceDE w:val="0"/>
      <w:autoSpaceDN w:val="0"/>
      <w:adjustRightInd w:val="0"/>
      <w:spacing w:after="120" w:line="480" w:lineRule="auto"/>
      <w:ind w:left="283"/>
    </w:pPr>
    <w:rPr>
      <w:lang w:val="x-none" w:eastAsia="x-none"/>
    </w:rPr>
  </w:style>
  <w:style w:type="character" w:customStyle="1" w:styleId="20">
    <w:name w:val="Основной текст с отступом 2 Знак"/>
    <w:basedOn w:val="a0"/>
    <w:link w:val="2"/>
    <w:rsid w:val="00F269DE"/>
    <w:rPr>
      <w:rFonts w:ascii="Times New Roman" w:eastAsia="Times New Roman" w:hAnsi="Times New Roman" w:cs="Times New Roman"/>
      <w:sz w:val="24"/>
      <w:szCs w:val="24"/>
      <w:lang w:val="x-none" w:eastAsia="x-none"/>
    </w:rPr>
  </w:style>
  <w:style w:type="table" w:styleId="af4">
    <w:name w:val="Table Grid"/>
    <w:basedOn w:val="a1"/>
    <w:uiPriority w:val="59"/>
    <w:rsid w:val="006C6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FF683C"/>
    <w:rPr>
      <w:rFonts w:ascii="Georgia" w:eastAsia="Times New Roman" w:hAnsi="Georgia" w:cs="Times New Roman"/>
      <w:b/>
      <w:bCs/>
      <w:i/>
      <w:color w:val="000000"/>
      <w:sz w:val="28"/>
      <w:szCs w:val="28"/>
      <w:lang w:val="en-GB"/>
    </w:rPr>
  </w:style>
  <w:style w:type="character" w:styleId="af5">
    <w:name w:val="annotation reference"/>
    <w:basedOn w:val="a0"/>
    <w:uiPriority w:val="99"/>
    <w:semiHidden/>
    <w:unhideWhenUsed/>
    <w:rsid w:val="00487528"/>
    <w:rPr>
      <w:sz w:val="16"/>
      <w:szCs w:val="16"/>
    </w:rPr>
  </w:style>
  <w:style w:type="paragraph" w:styleId="af6">
    <w:name w:val="annotation text"/>
    <w:basedOn w:val="a"/>
    <w:link w:val="af7"/>
    <w:uiPriority w:val="99"/>
    <w:unhideWhenUsed/>
    <w:rsid w:val="00487528"/>
    <w:rPr>
      <w:sz w:val="20"/>
      <w:szCs w:val="20"/>
    </w:rPr>
  </w:style>
  <w:style w:type="character" w:customStyle="1" w:styleId="af7">
    <w:name w:val="Текст примечания Знак"/>
    <w:basedOn w:val="a0"/>
    <w:link w:val="af6"/>
    <w:uiPriority w:val="99"/>
    <w:rsid w:val="00487528"/>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487528"/>
    <w:rPr>
      <w:b/>
      <w:bCs/>
    </w:rPr>
  </w:style>
  <w:style w:type="character" w:customStyle="1" w:styleId="af9">
    <w:name w:val="Тема примечания Знак"/>
    <w:basedOn w:val="af7"/>
    <w:link w:val="af8"/>
    <w:uiPriority w:val="99"/>
    <w:semiHidden/>
    <w:rsid w:val="00487528"/>
    <w:rPr>
      <w:rFonts w:ascii="Times New Roman" w:eastAsia="Times New Roman" w:hAnsi="Times New Roman" w:cs="Times New Roman"/>
      <w:b/>
      <w:bCs/>
      <w:sz w:val="20"/>
      <w:szCs w:val="20"/>
      <w:lang w:eastAsia="ru-RU"/>
    </w:rPr>
  </w:style>
  <w:style w:type="character" w:styleId="afa">
    <w:name w:val="Placeholder Text"/>
    <w:basedOn w:val="a0"/>
    <w:uiPriority w:val="99"/>
    <w:semiHidden/>
    <w:rsid w:val="003F311D"/>
    <w:rPr>
      <w:color w:val="808080"/>
    </w:rPr>
  </w:style>
  <w:style w:type="paragraph" w:styleId="afb">
    <w:name w:val="TOC Heading"/>
    <w:basedOn w:val="1"/>
    <w:next w:val="a"/>
    <w:uiPriority w:val="39"/>
    <w:unhideWhenUsed/>
    <w:qFormat/>
    <w:rsid w:val="00DB7F7B"/>
    <w:pPr>
      <w:spacing w:before="480" w:after="0" w:line="276" w:lineRule="auto"/>
      <w:outlineLvl w:val="9"/>
    </w:pPr>
    <w:rPr>
      <w:rFonts w:asciiTheme="majorHAnsi" w:eastAsiaTheme="majorEastAsia" w:hAnsiTheme="majorHAnsi" w:cstheme="majorBidi"/>
      <w:i w:val="0"/>
      <w:color w:val="365F91" w:themeColor="accent1" w:themeShade="BF"/>
      <w:lang w:val="ru-RU" w:eastAsia="ru-RU"/>
    </w:rPr>
  </w:style>
  <w:style w:type="paragraph" w:customStyle="1" w:styleId="30">
    <w:name w:val="Знак Знак3"/>
    <w:basedOn w:val="a"/>
    <w:rsid w:val="002C539F"/>
    <w:pPr>
      <w:widowControl/>
      <w:spacing w:after="160" w:line="240" w:lineRule="exact"/>
    </w:pPr>
    <w:rPr>
      <w:rFonts w:ascii="Verdana" w:hAnsi="Verdana" w:cs="Verdana"/>
      <w:sz w:val="20"/>
      <w:szCs w:val="20"/>
      <w:lang w:val="en-US" w:eastAsia="en-US"/>
    </w:rPr>
  </w:style>
  <w:style w:type="paragraph" w:styleId="afc">
    <w:name w:val="Revision"/>
    <w:hidden/>
    <w:uiPriority w:val="99"/>
    <w:semiHidden/>
    <w:rsid w:val="00964D52"/>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7877">
      <w:bodyDiv w:val="1"/>
      <w:marLeft w:val="0"/>
      <w:marRight w:val="0"/>
      <w:marTop w:val="0"/>
      <w:marBottom w:val="0"/>
      <w:divBdr>
        <w:top w:val="none" w:sz="0" w:space="0" w:color="auto"/>
        <w:left w:val="none" w:sz="0" w:space="0" w:color="auto"/>
        <w:bottom w:val="none" w:sz="0" w:space="0" w:color="auto"/>
        <w:right w:val="none" w:sz="0" w:space="0" w:color="auto"/>
      </w:divBdr>
    </w:div>
    <w:div w:id="364213218">
      <w:bodyDiv w:val="1"/>
      <w:marLeft w:val="0"/>
      <w:marRight w:val="0"/>
      <w:marTop w:val="0"/>
      <w:marBottom w:val="0"/>
      <w:divBdr>
        <w:top w:val="none" w:sz="0" w:space="0" w:color="auto"/>
        <w:left w:val="none" w:sz="0" w:space="0" w:color="auto"/>
        <w:bottom w:val="none" w:sz="0" w:space="0" w:color="auto"/>
        <w:right w:val="none" w:sz="0" w:space="0" w:color="auto"/>
      </w:divBdr>
    </w:div>
    <w:div w:id="1680540944">
      <w:bodyDiv w:val="1"/>
      <w:marLeft w:val="0"/>
      <w:marRight w:val="0"/>
      <w:marTop w:val="0"/>
      <w:marBottom w:val="0"/>
      <w:divBdr>
        <w:top w:val="none" w:sz="0" w:space="0" w:color="auto"/>
        <w:left w:val="none" w:sz="0" w:space="0" w:color="auto"/>
        <w:bottom w:val="none" w:sz="0" w:space="0" w:color="auto"/>
        <w:right w:val="none" w:sz="0" w:space="0" w:color="auto"/>
      </w:divBdr>
    </w:div>
    <w:div w:id="202219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5C872-8C17-4DB9-BB7A-F007DA841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1949</Words>
  <Characters>11115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Корнеев Артем Иванович</cp:lastModifiedBy>
  <cp:revision>2</cp:revision>
  <cp:lastPrinted>2023-06-20T11:41:00Z</cp:lastPrinted>
  <dcterms:created xsi:type="dcterms:W3CDTF">2024-04-01T12:18:00Z</dcterms:created>
  <dcterms:modified xsi:type="dcterms:W3CDTF">2024-04-01T12:18:00Z</dcterms:modified>
</cp:coreProperties>
</file>